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2075E6">
          <w:headerReference w:type="default" r:id="rId11"/>
          <w:footerReference w:type="default" r:id="rId12"/>
          <w:footerReference w:type="first" r:id="rId13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2B806EE" w14:textId="13E4FF57" w:rsidR="00C86C57" w:rsidRPr="00D304BD" w:rsidRDefault="00030C58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0" w14:textId="36DE9DE7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t xml:space="preserve"> </w:t>
      </w:r>
      <w:bookmarkEnd w:id="1"/>
      <w:r w:rsidR="004068B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становлению Правительства"/>
            </w:textInput>
          </w:ffData>
        </w:fldChar>
      </w:r>
      <w:r w:rsidR="004068BF">
        <w:rPr>
          <w:sz w:val="28"/>
          <w:szCs w:val="28"/>
        </w:rPr>
        <w:instrText xml:space="preserve"> FORMTEXT </w:instrText>
      </w:r>
      <w:r w:rsidR="004068BF">
        <w:rPr>
          <w:sz w:val="28"/>
          <w:szCs w:val="28"/>
        </w:rPr>
      </w:r>
      <w:r w:rsidR="004068BF">
        <w:rPr>
          <w:sz w:val="28"/>
          <w:szCs w:val="28"/>
        </w:rPr>
        <w:fldChar w:fldCharType="separate"/>
      </w:r>
      <w:r w:rsidR="00030C58">
        <w:rPr>
          <w:noProof/>
          <w:sz w:val="28"/>
          <w:szCs w:val="28"/>
        </w:rPr>
        <w:t>постановлением</w:t>
      </w:r>
      <w:r w:rsidR="004068BF">
        <w:rPr>
          <w:noProof/>
          <w:sz w:val="28"/>
          <w:szCs w:val="28"/>
        </w:rPr>
        <w:t xml:space="preserve"> Правительства</w:t>
      </w:r>
      <w:r w:rsidR="004068BF">
        <w:rPr>
          <w:sz w:val="28"/>
          <w:szCs w:val="28"/>
        </w:rPr>
        <w:fldChar w:fldCharType="end"/>
      </w:r>
    </w:p>
    <w:p w14:paraId="52B806F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52B806F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52B806F8" w14:textId="77777777" w:rsidTr="00030C58">
        <w:tc>
          <w:tcPr>
            <w:tcW w:w="479" w:type="dxa"/>
          </w:tcPr>
          <w:p w14:paraId="52B806F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bookmarkStart w:id="2" w:name="ТекстовоеПоле3"/>
        <w:tc>
          <w:tcPr>
            <w:tcW w:w="3119" w:type="dxa"/>
            <w:tcBorders>
              <w:bottom w:val="single" w:sz="4" w:space="0" w:color="auto"/>
            </w:tcBorders>
          </w:tcPr>
          <w:p w14:paraId="52B806F5" w14:textId="65F2E86D" w:rsidR="00C86C57" w:rsidRPr="002D70B6" w:rsidRDefault="0063321C" w:rsidP="00030C58">
            <w:pPr>
              <w:jc w:val="center"/>
              <w:rPr>
                <w:sz w:val="28"/>
                <w:szCs w:val="28"/>
                <w:u w:val="single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1B250D8BE1CA4E339229B5B1F1DAFCFA"/>
                </w:placeholder>
              </w:sdtPr>
              <w:sdtContent>
                <w:r>
                  <w:rPr>
                    <w:sz w:val="28"/>
                    <w:szCs w:val="28"/>
                  </w:rPr>
                  <w:t>25 декабря 2020 г.</w:t>
                </w:r>
              </w:sdtContent>
            </w:sdt>
            <w:r w:rsidR="00A574FB"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52B806F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B806F7" w14:textId="7258F080" w:rsidR="00C86C57" w:rsidRPr="0063321C" w:rsidRDefault="00A574FB" w:rsidP="0063321C">
            <w:pPr>
              <w:jc w:val="center"/>
              <w:rPr>
                <w:sz w:val="28"/>
                <w:szCs w:val="28"/>
                <w:u w:val="single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r w:rsidR="0063321C">
              <w:rPr>
                <w:sz w:val="28"/>
                <w:szCs w:val="28"/>
              </w:rPr>
              <w:t>616</w:t>
            </w:r>
            <w:bookmarkStart w:id="4" w:name="_GoBack"/>
            <w:bookmarkEnd w:id="4"/>
          </w:p>
        </w:tc>
      </w:tr>
    </w:tbl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52B806F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3C3A68C" w14:textId="77777777" w:rsidR="001B77A7" w:rsidRPr="00030C58" w:rsidRDefault="00A574FB" w:rsidP="001B7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 w:rsidR="001B77A7" w:rsidRPr="00030C58">
        <w:rPr>
          <w:b/>
          <w:bCs/>
          <w:sz w:val="28"/>
          <w:szCs w:val="28"/>
        </w:rPr>
        <w:t>ГОСУДАРСТВЕННАЯ ПРОГРАММА</w:t>
      </w:r>
    </w:p>
    <w:p w14:paraId="63D9373A" w14:textId="7F45B032" w:rsidR="001B77A7" w:rsidRPr="00030C58" w:rsidRDefault="00030C58" w:rsidP="001B77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Сахалинской области «К</w:t>
      </w:r>
      <w:r w:rsidRPr="00030C58">
        <w:rPr>
          <w:b/>
          <w:bCs/>
          <w:sz w:val="28"/>
          <w:szCs w:val="28"/>
        </w:rPr>
        <w:t>омплексно</w:t>
      </w:r>
      <w:r>
        <w:rPr>
          <w:b/>
          <w:bCs/>
          <w:sz w:val="28"/>
          <w:szCs w:val="28"/>
        </w:rPr>
        <w:t xml:space="preserve">е развитие сельских территорий </w:t>
      </w:r>
      <w:r>
        <w:rPr>
          <w:b/>
          <w:bCs/>
          <w:sz w:val="28"/>
          <w:szCs w:val="28"/>
        </w:rPr>
        <w:br/>
        <w:t>С</w:t>
      </w:r>
      <w:r w:rsidRPr="00030C58">
        <w:rPr>
          <w:b/>
          <w:bCs/>
          <w:sz w:val="28"/>
          <w:szCs w:val="28"/>
        </w:rPr>
        <w:t>ахалинской области»</w:t>
      </w:r>
    </w:p>
    <w:p w14:paraId="1F289B44" w14:textId="77777777" w:rsidR="001B77A7" w:rsidRPr="00030C58" w:rsidRDefault="001B77A7" w:rsidP="001B77A7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66D386E6" w14:textId="493B23B2" w:rsidR="001B77A7" w:rsidRDefault="00030C58" w:rsidP="00030C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30C58">
        <w:rPr>
          <w:b/>
          <w:bCs/>
          <w:sz w:val="28"/>
          <w:szCs w:val="28"/>
        </w:rPr>
        <w:t>аспорт</w:t>
      </w:r>
      <w:r>
        <w:rPr>
          <w:b/>
          <w:bCs/>
          <w:sz w:val="28"/>
          <w:szCs w:val="28"/>
        </w:rPr>
        <w:t xml:space="preserve"> государственной программы </w:t>
      </w:r>
    </w:p>
    <w:p w14:paraId="5FD3539A" w14:textId="77777777" w:rsidR="00030C58" w:rsidRDefault="00030C58" w:rsidP="00030C58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1B77A7" w:rsidRPr="001B77A7" w14:paraId="406917AA" w14:textId="77777777" w:rsidTr="00EA56CB">
        <w:tc>
          <w:tcPr>
            <w:tcW w:w="3544" w:type="dxa"/>
          </w:tcPr>
          <w:p w14:paraId="4651743A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Наименование государственной программы</w:t>
            </w:r>
          </w:p>
        </w:tc>
        <w:tc>
          <w:tcPr>
            <w:tcW w:w="5812" w:type="dxa"/>
          </w:tcPr>
          <w:p w14:paraId="0A3C2521" w14:textId="77777777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Комплексное развитие сельских территорий Сахалинской области</w:t>
            </w:r>
          </w:p>
        </w:tc>
      </w:tr>
      <w:tr w:rsidR="001B77A7" w:rsidRPr="001B77A7" w14:paraId="7EA1A72A" w14:textId="77777777" w:rsidTr="00EA56CB">
        <w:tc>
          <w:tcPr>
            <w:tcW w:w="3544" w:type="dxa"/>
          </w:tcPr>
          <w:p w14:paraId="1ABDA2D6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государственной программы</w:t>
            </w:r>
          </w:p>
        </w:tc>
        <w:tc>
          <w:tcPr>
            <w:tcW w:w="5812" w:type="dxa"/>
          </w:tcPr>
          <w:p w14:paraId="781CA98E" w14:textId="77777777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торговли Сахалинской области</w:t>
            </w:r>
          </w:p>
        </w:tc>
      </w:tr>
      <w:tr w:rsidR="001B77A7" w:rsidRPr="001B77A7" w14:paraId="0978CC36" w14:textId="77777777" w:rsidTr="00EA56CB">
        <w:tc>
          <w:tcPr>
            <w:tcW w:w="3544" w:type="dxa"/>
          </w:tcPr>
          <w:p w14:paraId="1A96FCC2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Участники государственной программы</w:t>
            </w:r>
          </w:p>
        </w:tc>
        <w:tc>
          <w:tcPr>
            <w:tcW w:w="5812" w:type="dxa"/>
          </w:tcPr>
          <w:p w14:paraId="04F205DA" w14:textId="77777777" w:rsidR="007A7699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Министерство сельского хозяйства и торговли Сахалинской области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 xml:space="preserve"> (2022 - 2027 годы)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14:paraId="5A42BB49" w14:textId="7330F072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инистерство образования Сахалинской области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 xml:space="preserve"> (2024 – 2025 годы);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50AE8241" w14:textId="4312AF56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инистерство жилищно-коммунального хозяйства Сахалинской области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 xml:space="preserve"> (2024 -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>2025 годы)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2482D22" w14:textId="4AC36DE5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инистерство культуры и архивного дела Сахалинской области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 xml:space="preserve"> (2024 – 2025 годы)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14:paraId="4F47652A" w14:textId="6DF53037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инистерство здр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>авоохранения Сахалинской области (2024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863A0">
              <w:rPr>
                <w:rFonts w:eastAsia="Calibri"/>
                <w:sz w:val="28"/>
                <w:szCs w:val="28"/>
                <w:lang w:eastAsia="en-US"/>
              </w:rPr>
              <w:t>2025 годы)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  <w:p w14:paraId="7094AD5C" w14:textId="412EC733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инистерство 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>спорта Сахалинской области (2024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 xml:space="preserve">2025 годы); </w:t>
            </w:r>
          </w:p>
          <w:p w14:paraId="6ED2D718" w14:textId="2D27DE56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инистерство транспорта и дорожного 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 xml:space="preserve">хозяйства Сахалинской области (2022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>2025 годы);</w:t>
            </w:r>
          </w:p>
          <w:p w14:paraId="42B80DF5" w14:textId="4A6BB125" w:rsidR="007A7699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>инистерство энергетики Сахалинской области</w:t>
            </w:r>
            <w:r w:rsidR="007A7699">
              <w:rPr>
                <w:rFonts w:eastAsia="Calibri"/>
                <w:sz w:val="28"/>
                <w:szCs w:val="28"/>
                <w:lang w:eastAsia="en-US"/>
              </w:rPr>
              <w:t xml:space="preserve"> (2024 – 2025 годы);</w:t>
            </w:r>
          </w:p>
          <w:p w14:paraId="2D6B53C1" w14:textId="225D0D15" w:rsidR="001B77A7" w:rsidRPr="001B77A7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A13264">
              <w:rPr>
                <w:rFonts w:eastAsia="Calibri"/>
                <w:sz w:val="28"/>
                <w:szCs w:val="28"/>
                <w:lang w:eastAsia="en-US"/>
              </w:rPr>
              <w:t>инистерство строительства Сахалинской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(2024 – 2025 годы)</w:t>
            </w:r>
          </w:p>
        </w:tc>
      </w:tr>
      <w:tr w:rsidR="001B77A7" w:rsidRPr="001B77A7" w14:paraId="5B9A4CC8" w14:textId="77777777" w:rsidTr="00EA56CB">
        <w:tc>
          <w:tcPr>
            <w:tcW w:w="3544" w:type="dxa"/>
          </w:tcPr>
          <w:p w14:paraId="7A3EF6D3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 государственной программы</w:t>
            </w:r>
          </w:p>
        </w:tc>
        <w:tc>
          <w:tcPr>
            <w:tcW w:w="5812" w:type="dxa"/>
          </w:tcPr>
          <w:p w14:paraId="5C8FFA3B" w14:textId="77777777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Подпрограмма № 1 «Создание условий для обеспечения доступным и комфортным жильем сельского населения»;</w:t>
            </w:r>
          </w:p>
          <w:p w14:paraId="2B5449A7" w14:textId="2C183751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Подпрограмма № 2 «Создание и развитие инфраструктуры на сельских т</w:t>
            </w:r>
            <w:r w:rsidR="00030C58">
              <w:rPr>
                <w:rFonts w:eastAsia="Calibri"/>
                <w:sz w:val="28"/>
                <w:szCs w:val="28"/>
                <w:lang w:eastAsia="en-US"/>
              </w:rPr>
              <w:t>ерриториях»</w:t>
            </w:r>
          </w:p>
        </w:tc>
      </w:tr>
      <w:tr w:rsidR="001B77A7" w:rsidRPr="001B77A7" w14:paraId="4145643A" w14:textId="77777777" w:rsidTr="00EA56CB">
        <w:tc>
          <w:tcPr>
            <w:tcW w:w="3544" w:type="dxa"/>
          </w:tcPr>
          <w:p w14:paraId="49806893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Цели государственной программы</w:t>
            </w:r>
          </w:p>
        </w:tc>
        <w:tc>
          <w:tcPr>
            <w:tcW w:w="5812" w:type="dxa"/>
          </w:tcPr>
          <w:p w14:paraId="5E38BA06" w14:textId="77777777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Повышение качества жизни сельского населения Сахалинской области</w:t>
            </w:r>
          </w:p>
        </w:tc>
      </w:tr>
      <w:tr w:rsidR="001B77A7" w:rsidRPr="001B77A7" w14:paraId="703C11E5" w14:textId="77777777" w:rsidTr="00EA56CB">
        <w:tc>
          <w:tcPr>
            <w:tcW w:w="3544" w:type="dxa"/>
          </w:tcPr>
          <w:p w14:paraId="1E22DC10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Задачи государственной программы</w:t>
            </w:r>
          </w:p>
        </w:tc>
        <w:tc>
          <w:tcPr>
            <w:tcW w:w="5812" w:type="dxa"/>
          </w:tcPr>
          <w:p w14:paraId="3A61273B" w14:textId="77777777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1. Удовлетворение потребностей сельского населения в благоустроенном жилье;</w:t>
            </w:r>
          </w:p>
          <w:p w14:paraId="53B8B672" w14:textId="4D17A422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2. Повышение уровня комплексного обустройства населенных пунктов, расположенных в сельской местности</w:t>
            </w:r>
            <w:r w:rsidR="00030C5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 – обеспечение объектами социальн</w:t>
            </w:r>
            <w:r w:rsidR="00030C58">
              <w:rPr>
                <w:rFonts w:eastAsia="Calibri"/>
                <w:sz w:val="28"/>
                <w:szCs w:val="28"/>
                <w:lang w:eastAsia="en-US"/>
              </w:rPr>
              <w:t>ой и инженерной инфраструктуры</w:t>
            </w:r>
          </w:p>
        </w:tc>
      </w:tr>
      <w:tr w:rsidR="001B77A7" w:rsidRPr="001B77A7" w14:paraId="36C2B271" w14:textId="77777777" w:rsidTr="00EA56CB">
        <w:tc>
          <w:tcPr>
            <w:tcW w:w="3544" w:type="dxa"/>
          </w:tcPr>
          <w:p w14:paraId="4B878044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государственной программы</w:t>
            </w:r>
          </w:p>
        </w:tc>
        <w:tc>
          <w:tcPr>
            <w:tcW w:w="5812" w:type="dxa"/>
          </w:tcPr>
          <w:p w14:paraId="28509722" w14:textId="031C2526" w:rsidR="001B77A7" w:rsidRPr="001B77A7" w:rsidRDefault="0085785D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- 2027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 годы в один этап</w:t>
            </w:r>
          </w:p>
        </w:tc>
      </w:tr>
      <w:tr w:rsidR="001B77A7" w:rsidRPr="001B77A7" w14:paraId="6D4912DC" w14:textId="77777777" w:rsidTr="00EA56CB">
        <w:tc>
          <w:tcPr>
            <w:tcW w:w="3544" w:type="dxa"/>
          </w:tcPr>
          <w:p w14:paraId="664470A4" w14:textId="77777777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государственной программы</w:t>
            </w:r>
          </w:p>
        </w:tc>
        <w:tc>
          <w:tcPr>
            <w:tcW w:w="5812" w:type="dxa"/>
          </w:tcPr>
          <w:p w14:paraId="6AA22A61" w14:textId="2EBC67F3" w:rsid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Общий объем бюджетных ассигнований на реализацию государственн</w:t>
            </w:r>
            <w:r w:rsidR="005F0B19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5785D">
              <w:rPr>
                <w:rFonts w:eastAsia="Calibri"/>
                <w:sz w:val="28"/>
                <w:szCs w:val="28"/>
                <w:lang w:eastAsia="en-US"/>
              </w:rPr>
              <w:t xml:space="preserve"> программы составит 23 378 010,9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040DD96" w14:textId="1C2EFA4D" w:rsidR="005F0B19" w:rsidRPr="001B77A7" w:rsidRDefault="0085785D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156 252,6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3816848" w14:textId="39AD8AE5" w:rsidR="005F0B19" w:rsidRPr="001B77A7" w:rsidRDefault="0085785D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2023 год – 0,0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68A731E" w14:textId="2A33031F" w:rsidR="005F0B19" w:rsidRPr="001B77A7" w:rsidRDefault="0085785D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2024 год – 18 144 824,4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AF21666" w14:textId="795364A5" w:rsidR="005F0B19" w:rsidRDefault="0085785D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2025 год – 5 076 934,0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F48F4D2" w14:textId="531FD73A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2026 год – 0,0 тыс. рублей;</w:t>
            </w:r>
          </w:p>
          <w:p w14:paraId="0790B187" w14:textId="50015AE1" w:rsidR="00B66CC0" w:rsidRPr="001B77A7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2027 год – 0,0 тыс. рублей.</w:t>
            </w:r>
          </w:p>
          <w:p w14:paraId="101699C6" w14:textId="2BC7B05E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Объем средств облас</w:t>
            </w:r>
            <w:r w:rsidR="005F0B19">
              <w:rPr>
                <w:rFonts w:eastAsia="Calibri"/>
                <w:sz w:val="28"/>
                <w:szCs w:val="28"/>
                <w:lang w:eastAsia="en-US"/>
              </w:rPr>
              <w:t>тн</w:t>
            </w:r>
            <w:r w:rsidR="0085785D">
              <w:rPr>
                <w:rFonts w:eastAsia="Calibri"/>
                <w:sz w:val="28"/>
                <w:szCs w:val="28"/>
                <w:lang w:eastAsia="en-US"/>
              </w:rPr>
              <w:t>ого бюджета составит 9 378 452,3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39E0FBE1" w14:textId="510C7E2E" w:rsidR="001B77A7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1 246,1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72BB26B" w14:textId="023D232E" w:rsidR="001B77A7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2023 год – 0,0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26877E2" w14:textId="144BB05B" w:rsidR="001B77A7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2024 год – 7 345 960,5</w:t>
            </w:r>
            <w:r w:rsidR="001B77A7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CCBD7BD" w14:textId="6E50AC52" w:rsid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2025 год – 2 031 245,7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B941F24" w14:textId="77777777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2026 год – 0,0 тыс. рублей;</w:t>
            </w:r>
          </w:p>
          <w:p w14:paraId="27EFAB2B" w14:textId="09CBE36A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2027 год – 0,0 тыс. рублей.</w:t>
            </w:r>
          </w:p>
          <w:p w14:paraId="62E0AF9A" w14:textId="642DFE34" w:rsidR="005F0B19" w:rsidRDefault="005F0B19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Прогнозная оценка привлечения средств федерального бюджета составит </w:t>
            </w:r>
            <w:r w:rsidR="003B4D13">
              <w:rPr>
                <w:rFonts w:eastAsia="Calibri"/>
                <w:sz w:val="28"/>
                <w:szCs w:val="28"/>
                <w:lang w:eastAsia="en-US"/>
              </w:rPr>
              <w:t>13 648 318,2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149DC383" w14:textId="1FEC4D97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154 289,7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362391B" w14:textId="46AB66B5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2023 год – 0,0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358358" w14:textId="503E6611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2024 год – 10 571 016,4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CAC33" w14:textId="4C980DBA" w:rsidR="005F0B19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2025 год – 2 923 012,1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3311A1" w14:textId="77777777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2026 год – 0,0 тыс. рублей;</w:t>
            </w:r>
          </w:p>
          <w:p w14:paraId="00536FDE" w14:textId="708B3641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2027 год – 0,0 тыс. рублей.</w:t>
            </w:r>
          </w:p>
          <w:p w14:paraId="3DD52529" w14:textId="7E3CBCFF" w:rsidR="00EB081C" w:rsidRPr="001B77A7" w:rsidRDefault="00EB081C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>Объем средств федерального бюджета на каждый год определяется на основании соглашений, заключаемых с Министерством сельского хозяйства Российской Федерации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4C0CDD2D" w14:textId="72B8B291" w:rsidR="005F0B19" w:rsidRDefault="005F0B19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местно</w:t>
            </w:r>
            <w:r w:rsidR="003B4D13">
              <w:rPr>
                <w:rFonts w:eastAsia="Calibri"/>
                <w:sz w:val="28"/>
                <w:szCs w:val="28"/>
                <w:lang w:eastAsia="en-US"/>
              </w:rPr>
              <w:t>го бюджета составит 231 038,9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04FD3C4" w14:textId="3D051CCF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16,3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17BEC2E" w14:textId="7063FB33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2023 год – 0,0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2082CB" w14:textId="67037493" w:rsidR="005F0B19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2024 год – 180 979,6</w:t>
            </w:r>
            <w:r w:rsidR="005F0B19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C4676AB" w14:textId="4CF39FB1" w:rsidR="005F0B19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2025 год – 50 043,0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D4502F9" w14:textId="77777777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2026 год – 0,0 тыс. рублей;</w:t>
            </w:r>
          </w:p>
          <w:p w14:paraId="39421594" w14:textId="1BD2957E" w:rsidR="00B66CC0" w:rsidRPr="001B77A7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2027 год – 0,0 тыс. рублей.</w:t>
            </w:r>
          </w:p>
          <w:p w14:paraId="7EF6BEDF" w14:textId="59DA831F" w:rsidR="00E5520E" w:rsidRDefault="00E5520E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внебюджетных источников составит</w:t>
            </w:r>
            <w:r w:rsidR="003B4D13">
              <w:rPr>
                <w:rFonts w:eastAsia="Calibri"/>
                <w:sz w:val="28"/>
                <w:szCs w:val="28"/>
                <w:lang w:eastAsia="en-US"/>
              </w:rPr>
              <w:t xml:space="preserve"> 120 201,5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A6DA161" w14:textId="75BE18D3" w:rsidR="00E5520E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2022 год – 700,5</w:t>
            </w:r>
            <w:r w:rsidR="00E5520E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AD507DD" w14:textId="40BBA5C9" w:rsidR="00E5520E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2023 год – 0,0</w:t>
            </w:r>
            <w:r w:rsidR="00E5520E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99B8C6A" w14:textId="420824D2" w:rsidR="00E5520E" w:rsidRP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2024 год – 46 868,0</w:t>
            </w:r>
            <w:r w:rsidR="00E5520E" w:rsidRPr="001B77A7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6E1CE49" w14:textId="77777777" w:rsidR="001B77A7" w:rsidRDefault="003B4D13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 2025 год – 72 633,1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56B60DB" w14:textId="77777777" w:rsidR="00B66CC0" w:rsidRDefault="00B66CC0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2026 год – 0,0 тыс. рублей;</w:t>
            </w:r>
          </w:p>
          <w:p w14:paraId="6320682B" w14:textId="72EC4EAD" w:rsidR="00B66CC0" w:rsidRPr="001B77A7" w:rsidRDefault="00030C58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2027 год – 0,0 тыс. рублей</w:t>
            </w:r>
          </w:p>
        </w:tc>
      </w:tr>
      <w:tr w:rsidR="001B77A7" w:rsidRPr="001B77A7" w14:paraId="27EDEA25" w14:textId="77777777" w:rsidTr="00EA56CB">
        <w:trPr>
          <w:trHeight w:val="2082"/>
        </w:trPr>
        <w:tc>
          <w:tcPr>
            <w:tcW w:w="3544" w:type="dxa"/>
          </w:tcPr>
          <w:p w14:paraId="27656893" w14:textId="7B05B509" w:rsidR="001B77A7" w:rsidRPr="001B77A7" w:rsidRDefault="001B77A7" w:rsidP="00030C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Целевые индикаторы государственн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>ой программы и их количественны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 значения </w:t>
            </w:r>
          </w:p>
        </w:tc>
        <w:tc>
          <w:tcPr>
            <w:tcW w:w="5812" w:type="dxa"/>
          </w:tcPr>
          <w:p w14:paraId="7869A38B" w14:textId="5F1BA8BD" w:rsidR="001B77A7" w:rsidRPr="001B77A7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77A7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F6545E">
              <w:rPr>
                <w:rFonts w:eastAsia="Calibri"/>
                <w:sz w:val="28"/>
                <w:szCs w:val="28"/>
                <w:lang w:eastAsia="en-US"/>
              </w:rPr>
              <w:t>Обеспечение благоустроенным жильем граждан, проживающих на сельских территориях</w:t>
            </w:r>
            <w:r w:rsidR="00030C5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6545E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3B4D13">
              <w:rPr>
                <w:rFonts w:eastAsia="Calibri"/>
                <w:sz w:val="28"/>
                <w:szCs w:val="28"/>
                <w:lang w:eastAsia="en-US"/>
              </w:rPr>
              <w:t xml:space="preserve"> не менее 497</w:t>
            </w:r>
            <w:r w:rsidR="00AE41A2">
              <w:rPr>
                <w:rFonts w:eastAsia="Calibri"/>
                <w:sz w:val="28"/>
                <w:szCs w:val="28"/>
                <w:lang w:eastAsia="en-US"/>
              </w:rPr>
              <w:t xml:space="preserve"> человек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в 2027</w:t>
            </w:r>
            <w:r w:rsidR="00F6545E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  <w:r w:rsidRPr="001B77A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2117C504" w14:textId="7FB96735" w:rsidR="00EB081C" w:rsidRPr="00CE6A10" w:rsidRDefault="001B77A7" w:rsidP="00030C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40F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C31D1A">
              <w:rPr>
                <w:rFonts w:eastAsia="Calibri"/>
                <w:sz w:val="28"/>
                <w:szCs w:val="28"/>
                <w:lang w:eastAsia="en-US"/>
              </w:rPr>
              <w:t>Количество реализованных</w:t>
            </w:r>
            <w:r w:rsidR="0068700F" w:rsidRPr="00B440F1">
              <w:rPr>
                <w:rFonts w:eastAsia="Calibri"/>
                <w:sz w:val="28"/>
                <w:szCs w:val="28"/>
                <w:lang w:eastAsia="en-US"/>
              </w:rPr>
              <w:t xml:space="preserve"> проектов обустройства объектами инфраструктуры и благоустройства сельских территорий</w:t>
            </w:r>
            <w:r w:rsidR="006A71F0">
              <w:rPr>
                <w:rFonts w:eastAsia="Calibri"/>
                <w:sz w:val="28"/>
                <w:szCs w:val="28"/>
                <w:lang w:eastAsia="en-US"/>
              </w:rPr>
              <w:t xml:space="preserve"> – не мен</w:t>
            </w:r>
            <w:r w:rsidR="003B4D13">
              <w:rPr>
                <w:rFonts w:eastAsia="Calibri"/>
                <w:sz w:val="28"/>
                <w:szCs w:val="28"/>
                <w:lang w:eastAsia="en-US"/>
              </w:rPr>
              <w:t>ее 1</w:t>
            </w:r>
            <w:r w:rsidR="00E95BC4"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F6545E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  <w:r w:rsidR="00B66CC0">
              <w:rPr>
                <w:rFonts w:eastAsia="Calibri"/>
                <w:sz w:val="28"/>
                <w:szCs w:val="28"/>
                <w:lang w:eastAsia="en-US"/>
              </w:rPr>
              <w:t xml:space="preserve"> в 2027</w:t>
            </w:r>
            <w:r w:rsidR="00030C58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</w:tbl>
    <w:p w14:paraId="6D3C500D" w14:textId="77777777" w:rsidR="001B77A7" w:rsidRPr="001B77A7" w:rsidRDefault="001B77A7" w:rsidP="001B77A7">
      <w:pPr>
        <w:autoSpaceDE w:val="0"/>
        <w:autoSpaceDN w:val="0"/>
        <w:adjustRightInd w:val="0"/>
        <w:spacing w:line="360" w:lineRule="auto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14:paraId="3DD7EEEB" w14:textId="77777777" w:rsidR="001B77A7" w:rsidRPr="001B77A7" w:rsidRDefault="001B77A7" w:rsidP="001B77A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ХАРАКТЕРИСТИКА ТЕКУЩЕГО СОСТОЯНИЯ,</w:t>
      </w:r>
    </w:p>
    <w:p w14:paraId="2AFA6127" w14:textId="1A750681" w:rsidR="001B77A7" w:rsidRDefault="00D957B8" w:rsidP="00D957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ОСНОВНЫХ ПРОБЛЕМ</w:t>
      </w:r>
      <w:r w:rsidR="001B77A7" w:rsidRPr="001B77A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СФЕРЫ РЕАЛИЗАЦИИ ГОСУДАРСТВЕННОЙ ПРОГРАММЫ И ПРОГНОЗ РАЗВИТИЯ</w:t>
      </w:r>
    </w:p>
    <w:p w14:paraId="16873CA3" w14:textId="3566E58C" w:rsidR="003209AC" w:rsidRDefault="003209AC" w:rsidP="00D957B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7810480" w14:textId="48D726E1" w:rsidR="003209AC" w:rsidRPr="003209AC" w:rsidRDefault="003209AC" w:rsidP="00EA56CB">
      <w:pPr>
        <w:pStyle w:val="ac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Состояние сферы реализации государственной программы,</w:t>
      </w:r>
      <w:r w:rsidR="00AA37C3">
        <w:rPr>
          <w:rFonts w:eastAsia="Calibri"/>
          <w:b/>
          <w:bCs/>
          <w:sz w:val="28"/>
          <w:szCs w:val="28"/>
          <w:lang w:eastAsia="en-US"/>
        </w:rPr>
        <w:t xml:space="preserve"> описание основных субъектов рассматриваемой сферы,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потенциал развития</w:t>
      </w:r>
      <w:r w:rsidR="00AA37C3">
        <w:rPr>
          <w:rFonts w:eastAsia="Calibri"/>
          <w:b/>
          <w:bCs/>
          <w:sz w:val="28"/>
          <w:szCs w:val="28"/>
          <w:lang w:eastAsia="en-US"/>
        </w:rPr>
        <w:t xml:space="preserve">, общая характеристика участия муниципальных образований </w:t>
      </w:r>
      <w:r w:rsidR="00BA47AF">
        <w:rPr>
          <w:rFonts w:eastAsia="Calibri"/>
          <w:b/>
          <w:bCs/>
          <w:sz w:val="28"/>
          <w:szCs w:val="28"/>
          <w:lang w:eastAsia="en-US"/>
        </w:rPr>
        <w:t>в реализации государственной программы</w:t>
      </w:r>
    </w:p>
    <w:p w14:paraId="626DCC17" w14:textId="77777777" w:rsidR="001B77A7" w:rsidRPr="001B77A7" w:rsidRDefault="001B77A7" w:rsidP="001B77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93B6DAA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Сахалинская область находится в Азиатско-Тихоокеанском регионе. Это одна из самых восточных территорий России и единственный субъект Российской Федерации полностью расположенный на островах (остров Сахалин и Курильские острова).</w:t>
      </w:r>
    </w:p>
    <w:p w14:paraId="67EAEE65" w14:textId="4812FB66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 xml:space="preserve">В существующих границах Сахалинская область образована </w:t>
      </w:r>
      <w:r w:rsidR="00557167">
        <w:rPr>
          <w:rFonts w:eastAsia="Calibri"/>
          <w:sz w:val="28"/>
          <w:szCs w:val="28"/>
          <w:lang w:eastAsia="en-US"/>
        </w:rPr>
        <w:t>0</w:t>
      </w:r>
      <w:r w:rsidRPr="001B77A7">
        <w:rPr>
          <w:rFonts w:eastAsia="Calibri"/>
          <w:sz w:val="28"/>
          <w:szCs w:val="28"/>
          <w:lang w:eastAsia="en-US"/>
        </w:rPr>
        <w:t xml:space="preserve">2 января 1947 года в соответствии с Указом Президиума Верховного Совета СССР. </w:t>
      </w:r>
    </w:p>
    <w:p w14:paraId="3AC87827" w14:textId="7F2B3F83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В настоящее время на территории Сахалинской области расположено 18 муниципальных образований, которые согласно закону Сахалинской области от 21.07.2004 № 524 «О границах и статусе муниципальных образований в Сахалинской области» (в ред. от 26.12.2019) наделены статусом городского округа. В их составе учтены: </w:t>
      </w:r>
      <w:r w:rsidRPr="001B77A7">
        <w:rPr>
          <w:rFonts w:eastAsia="Calibri"/>
          <w:sz w:val="28"/>
          <w:szCs w:val="22"/>
          <w:lang w:eastAsia="en-US"/>
        </w:rPr>
        <w:t>17 районов, 1 город областного значения (Южно-Сахалинск), 1 город районного значения (Углегорск), 1 пос</w:t>
      </w:r>
      <w:r w:rsidR="00557167">
        <w:rPr>
          <w:rFonts w:eastAsia="Calibri"/>
          <w:sz w:val="28"/>
          <w:szCs w:val="22"/>
          <w:lang w:eastAsia="en-US"/>
        </w:rPr>
        <w:t>е</w:t>
      </w:r>
      <w:r w:rsidRPr="001B77A7">
        <w:rPr>
          <w:rFonts w:eastAsia="Calibri"/>
          <w:sz w:val="28"/>
          <w:szCs w:val="22"/>
          <w:lang w:eastAsia="en-US"/>
        </w:rPr>
        <w:t>лок городского типа (Вахрушев) и 1 сельский округ (Бошняковский).</w:t>
      </w:r>
      <w:r w:rsidRPr="001B77A7">
        <w:rPr>
          <w:rFonts w:eastAsia="Calibri"/>
          <w:sz w:val="28"/>
          <w:szCs w:val="28"/>
          <w:lang w:eastAsia="en-US"/>
        </w:rPr>
        <w:t xml:space="preserve"> В границах муниципальных образований находятся 223 сельских населенных пункта. </w:t>
      </w:r>
    </w:p>
    <w:p w14:paraId="37B63361" w14:textId="616C4C6F" w:rsid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Сахалинская область входит в число высокоурбанизированных регионов России. Согласно Всероссийской переписи населения 1989 года в границах сельских населенных пунктов проживало 124,8 </w:t>
      </w:r>
      <w:r w:rsidR="00290C02">
        <w:rPr>
          <w:rFonts w:eastAsia="Calibri"/>
          <w:sz w:val="28"/>
          <w:szCs w:val="28"/>
          <w:lang w:eastAsia="en-US"/>
        </w:rPr>
        <w:t>тыс. человек, 2002 года - 116,7</w:t>
      </w:r>
      <w:r w:rsidRPr="001B77A7">
        <w:rPr>
          <w:rFonts w:eastAsia="Calibri"/>
          <w:sz w:val="28"/>
          <w:szCs w:val="28"/>
          <w:lang w:eastAsia="en-US"/>
        </w:rPr>
        <w:t xml:space="preserve"> </w:t>
      </w:r>
      <w:r w:rsidR="00290C02">
        <w:rPr>
          <w:rFonts w:eastAsia="Calibri"/>
          <w:sz w:val="28"/>
          <w:szCs w:val="28"/>
          <w:lang w:eastAsia="en-US"/>
        </w:rPr>
        <w:t>тыс. человек, 2010 года - 100,9</w:t>
      </w:r>
      <w:r w:rsidRPr="001B77A7">
        <w:rPr>
          <w:rFonts w:eastAsia="Calibri"/>
          <w:sz w:val="28"/>
          <w:szCs w:val="28"/>
          <w:lang w:eastAsia="en-US"/>
        </w:rPr>
        <w:t xml:space="preserve"> тыс. человек. С учетом окончательных итогов Всероссийской переписи населения на </w:t>
      </w:r>
      <w:r w:rsidR="00557167">
        <w:rPr>
          <w:rFonts w:eastAsia="Calibri"/>
          <w:sz w:val="28"/>
          <w:szCs w:val="28"/>
          <w:lang w:eastAsia="en-US"/>
        </w:rPr>
        <w:t>0</w:t>
      </w:r>
      <w:r w:rsidRPr="001B77A7">
        <w:rPr>
          <w:rFonts w:eastAsia="Calibri"/>
          <w:sz w:val="28"/>
          <w:szCs w:val="28"/>
          <w:lang w:eastAsia="en-US"/>
        </w:rPr>
        <w:t xml:space="preserve">1 января 2012 </w:t>
      </w:r>
      <w:r w:rsidRPr="001B77A7">
        <w:rPr>
          <w:rFonts w:eastAsia="Calibri"/>
          <w:sz w:val="28"/>
          <w:szCs w:val="28"/>
          <w:lang w:eastAsia="en-US"/>
        </w:rPr>
        <w:lastRenderedPageBreak/>
        <w:t>года в границах сельских на</w:t>
      </w:r>
      <w:r w:rsidR="00290C02">
        <w:rPr>
          <w:rFonts w:eastAsia="Calibri"/>
          <w:sz w:val="28"/>
          <w:szCs w:val="28"/>
          <w:lang w:eastAsia="en-US"/>
        </w:rPr>
        <w:t>селенных пунктов проживало 97,5</w:t>
      </w:r>
      <w:r w:rsidRPr="001B77A7">
        <w:rPr>
          <w:rFonts w:eastAsia="Calibri"/>
          <w:sz w:val="28"/>
          <w:szCs w:val="28"/>
          <w:lang w:eastAsia="en-US"/>
        </w:rPr>
        <w:t xml:space="preserve"> тыс. человек. Численность сельского населен</w:t>
      </w:r>
      <w:r w:rsidR="001A2C55">
        <w:rPr>
          <w:rFonts w:eastAsia="Calibri"/>
          <w:sz w:val="28"/>
          <w:szCs w:val="28"/>
          <w:lang w:eastAsia="en-US"/>
        </w:rPr>
        <w:t xml:space="preserve">ия по состоянию на </w:t>
      </w:r>
      <w:r w:rsidR="00557167">
        <w:rPr>
          <w:rFonts w:eastAsia="Calibri"/>
          <w:sz w:val="28"/>
          <w:szCs w:val="28"/>
          <w:lang w:eastAsia="en-US"/>
        </w:rPr>
        <w:t>0</w:t>
      </w:r>
      <w:r w:rsidR="001A2C55">
        <w:rPr>
          <w:rFonts w:eastAsia="Calibri"/>
          <w:sz w:val="28"/>
          <w:szCs w:val="28"/>
          <w:lang w:eastAsia="en-US"/>
        </w:rPr>
        <w:t>1 января 2020</w:t>
      </w:r>
      <w:r w:rsidR="00631A81">
        <w:rPr>
          <w:rFonts w:eastAsia="Calibri"/>
          <w:sz w:val="28"/>
          <w:szCs w:val="28"/>
          <w:lang w:eastAsia="en-US"/>
        </w:rPr>
        <w:t xml:space="preserve"> года составляет 86</w:t>
      </w:r>
      <w:r w:rsidR="00290C02">
        <w:rPr>
          <w:rFonts w:eastAsia="Calibri"/>
          <w:sz w:val="28"/>
          <w:szCs w:val="28"/>
          <w:lang w:eastAsia="en-US"/>
        </w:rPr>
        <w:t>,2 тыс. человек</w:t>
      </w:r>
      <w:r w:rsidR="00557167">
        <w:rPr>
          <w:rFonts w:eastAsia="Calibri"/>
          <w:sz w:val="28"/>
          <w:szCs w:val="28"/>
          <w:lang w:eastAsia="en-US"/>
        </w:rPr>
        <w:t>,</w:t>
      </w:r>
      <w:r w:rsidR="00290C02">
        <w:rPr>
          <w:rFonts w:eastAsia="Calibri"/>
          <w:sz w:val="28"/>
          <w:szCs w:val="28"/>
          <w:lang w:eastAsia="en-US"/>
        </w:rPr>
        <w:t xml:space="preserve"> или 17,7</w:t>
      </w:r>
      <w:r w:rsidRPr="001B77A7">
        <w:rPr>
          <w:rFonts w:eastAsia="Calibri"/>
          <w:sz w:val="28"/>
          <w:szCs w:val="28"/>
          <w:lang w:eastAsia="en-US"/>
        </w:rPr>
        <w:t>% от общей численности населе</w:t>
      </w:r>
      <w:r w:rsidR="00290C02">
        <w:rPr>
          <w:rFonts w:eastAsia="Calibri"/>
          <w:sz w:val="28"/>
          <w:szCs w:val="28"/>
          <w:lang w:eastAsia="en-US"/>
        </w:rPr>
        <w:t>ния Сахалинской области (488,3</w:t>
      </w:r>
      <w:r w:rsidRPr="001B77A7">
        <w:rPr>
          <w:rFonts w:eastAsia="Calibri"/>
          <w:sz w:val="28"/>
          <w:szCs w:val="28"/>
          <w:lang w:eastAsia="en-US"/>
        </w:rPr>
        <w:t xml:space="preserve"> тыс. человек). </w:t>
      </w:r>
    </w:p>
    <w:p w14:paraId="259E9E03" w14:textId="1B021AC1" w:rsidR="00462BB0" w:rsidRPr="001B77A7" w:rsidRDefault="00462BB0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Численность населения сельских территорий Сахалинской области, включенных в Перечень сельских населенных пунктов Сахалинской области, входящих в состав городских округов, утвержденный постановлением Правительства Сахалинской области от 10.02.2020 № 47, на начало 2020 года составляет 91,8% от общей численности сельского населения Сахалинской области.</w:t>
      </w:r>
    </w:p>
    <w:p w14:paraId="1B087E27" w14:textId="12BD2175" w:rsidR="003209AC" w:rsidRDefault="001B77A7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В среднем динамика сокращения сельского населения за последние три</w:t>
      </w:r>
      <w:r w:rsidR="003209AC">
        <w:rPr>
          <w:rFonts w:eastAsia="Calibri"/>
          <w:sz w:val="28"/>
          <w:szCs w:val="28"/>
          <w:lang w:eastAsia="en-US"/>
        </w:rPr>
        <w:t xml:space="preserve"> года составила порядка двух</w:t>
      </w:r>
      <w:r w:rsidRPr="001B77A7">
        <w:rPr>
          <w:rFonts w:eastAsia="Calibri"/>
          <w:sz w:val="28"/>
          <w:szCs w:val="28"/>
          <w:lang w:eastAsia="en-US"/>
        </w:rPr>
        <w:t xml:space="preserve"> тысяч человек. В большей степени уменьшение численности сельского населения вызвано миграционным оттоком и незначительно за счет естественной убыли.</w:t>
      </w:r>
    </w:p>
    <w:p w14:paraId="28C72256" w14:textId="77777777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В рамках мероприятий отраслевых государственных программ Сахалинской области: «Развитие здравоохранения в Сахалинской области», «Развитие образования в Сахалинской </w:t>
      </w:r>
      <w:r w:rsidRPr="001B77A7">
        <w:rPr>
          <w:rFonts w:eastAsia="Calibri"/>
          <w:sz w:val="28"/>
          <w:szCs w:val="28"/>
          <w:lang w:eastAsia="en-US"/>
        </w:rPr>
        <w:lastRenderedPageBreak/>
        <w:t>области», «Развитие сферы культуры Сахалинской области», «Развитие физической культуры, спорта и повышение эффективности молодежной политики в Сахалинской области» за период с 2014 по 2018 годы в сельской местности создано 27 учреждений здравоохранения и 5 учреждений культуры, построено 12 детских садов, ведется работа по строительству новых школ и реконструкции действующих образовательных учреждений, введено в эксплуатацию 108 спортивных объектов.</w:t>
      </w:r>
    </w:p>
    <w:p w14:paraId="7A7CFFB3" w14:textId="53177BDD" w:rsidR="003209AC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На сегодняшний день бюджетная сфера сельских населенных пунктов представлена 329 учреждениями: здравоохранения - 90 ед., образования - 135 ед. (детские дошкольные учреждения - 63 ед., общеобразовательные учреждения - 72 ед.), культуры - 104 ед. На территории сельских населенных пунктов расположены 136 плоскостных спортивных сооружений и 6 физкультурно-оздоровительных комплекс</w:t>
      </w:r>
      <w:r w:rsidR="001A46FF">
        <w:rPr>
          <w:rFonts w:eastAsia="Calibri"/>
          <w:sz w:val="28"/>
          <w:szCs w:val="28"/>
          <w:lang w:eastAsia="en-US"/>
        </w:rPr>
        <w:t>ов</w:t>
      </w:r>
      <w:r w:rsidRPr="001B77A7">
        <w:rPr>
          <w:rFonts w:eastAsia="Calibri"/>
          <w:sz w:val="28"/>
          <w:szCs w:val="28"/>
          <w:lang w:eastAsia="en-US"/>
        </w:rPr>
        <w:t xml:space="preserve">. Однако для комфортного проживания жителей Сахалинской области этого недостаточно. </w:t>
      </w:r>
    </w:p>
    <w:p w14:paraId="01117032" w14:textId="26B5F1DB" w:rsidR="00B23871" w:rsidRPr="001B77A7" w:rsidRDefault="00B23871" w:rsidP="00B238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Вместе с тем отсутствие четкого плана комплексного развития сельских территорий и, соответственно, скоординированных действий министерств и ведомств снижает эффективность проводимых мероприятий. С этой целью координация реализации мероприятий государственной программы</w:t>
      </w:r>
      <w:r w:rsidR="00CE6A10">
        <w:rPr>
          <w:rFonts w:eastAsia="Calibri"/>
          <w:sz w:val="28"/>
          <w:szCs w:val="28"/>
          <w:lang w:eastAsia="en-US"/>
        </w:rPr>
        <w:t xml:space="preserve"> Сахалинской области</w:t>
      </w:r>
      <w:r w:rsidRPr="001B77A7">
        <w:rPr>
          <w:rFonts w:eastAsia="Calibri"/>
          <w:sz w:val="28"/>
          <w:szCs w:val="28"/>
          <w:lang w:eastAsia="en-US"/>
        </w:rPr>
        <w:t xml:space="preserve"> «Комплексное развитие сельских территорий Сахалинской области» (далее – Государственная программа) с уже действующими </w:t>
      </w:r>
      <w:r w:rsidR="00E60069">
        <w:rPr>
          <w:rFonts w:eastAsia="Calibri"/>
          <w:sz w:val="28"/>
          <w:szCs w:val="28"/>
          <w:lang w:eastAsia="en-US"/>
        </w:rPr>
        <w:t>государствен</w:t>
      </w:r>
      <w:r w:rsidR="00E60069" w:rsidRPr="001649B9">
        <w:rPr>
          <w:rFonts w:eastAsia="Calibri"/>
          <w:sz w:val="28"/>
          <w:szCs w:val="28"/>
          <w:lang w:eastAsia="en-US"/>
        </w:rPr>
        <w:t>ными</w:t>
      </w:r>
      <w:r w:rsidRPr="001649B9">
        <w:rPr>
          <w:rFonts w:eastAsia="Calibri"/>
          <w:sz w:val="28"/>
          <w:szCs w:val="28"/>
          <w:lang w:eastAsia="en-US"/>
        </w:rPr>
        <w:t xml:space="preserve"> программ</w:t>
      </w:r>
      <w:r w:rsidR="00E60069" w:rsidRPr="001649B9">
        <w:rPr>
          <w:rFonts w:eastAsia="Calibri"/>
          <w:sz w:val="28"/>
          <w:szCs w:val="28"/>
          <w:lang w:eastAsia="en-US"/>
        </w:rPr>
        <w:t>ами</w:t>
      </w:r>
      <w:r w:rsidRPr="001649B9">
        <w:rPr>
          <w:rFonts w:eastAsia="Calibri"/>
          <w:sz w:val="28"/>
          <w:szCs w:val="28"/>
          <w:lang w:eastAsia="en-US"/>
        </w:rPr>
        <w:t xml:space="preserve"> </w:t>
      </w:r>
      <w:r w:rsidR="00E60069" w:rsidRPr="001649B9">
        <w:rPr>
          <w:rFonts w:eastAsia="Calibri"/>
          <w:sz w:val="28"/>
          <w:szCs w:val="28"/>
          <w:lang w:eastAsia="en-US"/>
        </w:rPr>
        <w:t>Сахалинской области, федеральными и национальными проектами, региональными и местными</w:t>
      </w:r>
      <w:r w:rsidRPr="001649B9">
        <w:rPr>
          <w:rFonts w:eastAsia="Calibri"/>
          <w:sz w:val="28"/>
          <w:szCs w:val="28"/>
          <w:lang w:eastAsia="en-US"/>
        </w:rPr>
        <w:t xml:space="preserve"> инициатив</w:t>
      </w:r>
      <w:r w:rsidR="00E60069" w:rsidRPr="001649B9">
        <w:rPr>
          <w:rFonts w:eastAsia="Calibri"/>
          <w:sz w:val="28"/>
          <w:szCs w:val="28"/>
          <w:lang w:eastAsia="en-US"/>
        </w:rPr>
        <w:t>ами возлагается на м</w:t>
      </w:r>
      <w:r w:rsidRPr="001649B9">
        <w:rPr>
          <w:rFonts w:eastAsia="Calibri"/>
          <w:sz w:val="28"/>
          <w:szCs w:val="28"/>
          <w:lang w:eastAsia="en-US"/>
        </w:rPr>
        <w:t>инистерство сельского хозяйства и торговли Сахалинской области, которое отвечает за реализацию государственной программы, а также за совместное с отраслевыми министерствами и ведомствами формирование стандартов, определение критериев отбора проектов и показателей определения их эффективности, мониторинг национальных проектов в части, касающейся развития сельских территорий, определени</w:t>
      </w:r>
      <w:r w:rsidR="001649B9" w:rsidRPr="001649B9">
        <w:rPr>
          <w:rFonts w:eastAsia="Calibri"/>
          <w:sz w:val="28"/>
          <w:szCs w:val="28"/>
          <w:lang w:eastAsia="en-US"/>
        </w:rPr>
        <w:t>е</w:t>
      </w:r>
      <w:r w:rsidRPr="001649B9">
        <w:rPr>
          <w:rFonts w:eastAsia="Calibri"/>
          <w:sz w:val="28"/>
          <w:szCs w:val="28"/>
          <w:lang w:eastAsia="en-US"/>
        </w:rPr>
        <w:t xml:space="preserve"> стандартов качества жизни сельского населения и т.п.</w:t>
      </w:r>
    </w:p>
    <w:p w14:paraId="15C2F7E4" w14:textId="41EE3431" w:rsidR="00BA47AF" w:rsidRDefault="00B23871" w:rsidP="00BA47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Государственная программа направлена на синхронизацию действий областных органов исполнительной власти с действиями федеральных органов исполнительной власти.</w:t>
      </w:r>
    </w:p>
    <w:p w14:paraId="6A551F27" w14:textId="229AA210" w:rsidR="00174CF5" w:rsidRDefault="006071DF" w:rsidP="00BA47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предоставления субсидии из федерального бюджета бюджетам субъектов Российской Федерации на реализацию мероприятий государственной программы Российской Федерации «Комплексное развитие сельских территорий»</w:t>
      </w:r>
      <w:r w:rsidR="00454A5E">
        <w:rPr>
          <w:rFonts w:eastAsia="Calibri"/>
          <w:sz w:val="28"/>
          <w:szCs w:val="28"/>
          <w:lang w:eastAsia="en-US"/>
        </w:rPr>
        <w:t xml:space="preserve"> муниципальным образованиям Сахалинской области необходимо разработать и утвердить муниципальные программы комплексного развития сельских территорий на 2022</w:t>
      </w:r>
      <w:r w:rsidR="000D13C1">
        <w:rPr>
          <w:rFonts w:eastAsia="Calibri"/>
          <w:sz w:val="28"/>
          <w:szCs w:val="28"/>
          <w:lang w:eastAsia="en-US"/>
        </w:rPr>
        <w:t xml:space="preserve"> </w:t>
      </w:r>
      <w:r w:rsidR="00454A5E">
        <w:rPr>
          <w:rFonts w:eastAsia="Calibri"/>
          <w:sz w:val="28"/>
          <w:szCs w:val="28"/>
          <w:lang w:eastAsia="en-US"/>
        </w:rPr>
        <w:t>-</w:t>
      </w:r>
      <w:r w:rsidR="000D13C1">
        <w:rPr>
          <w:rFonts w:eastAsia="Calibri"/>
          <w:sz w:val="28"/>
          <w:szCs w:val="28"/>
          <w:lang w:eastAsia="en-US"/>
        </w:rPr>
        <w:t xml:space="preserve"> </w:t>
      </w:r>
      <w:r w:rsidR="00454A5E">
        <w:rPr>
          <w:rFonts w:eastAsia="Calibri"/>
          <w:sz w:val="28"/>
          <w:szCs w:val="28"/>
          <w:lang w:eastAsia="en-US"/>
        </w:rPr>
        <w:t>2025 годы (далее – муниципальные программы).</w:t>
      </w:r>
    </w:p>
    <w:p w14:paraId="044B0927" w14:textId="3C1E1230" w:rsidR="00BA47AF" w:rsidRPr="00BA47AF" w:rsidRDefault="00BA47AF" w:rsidP="00BA47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47AF">
        <w:rPr>
          <w:sz w:val="28"/>
          <w:szCs w:val="28"/>
        </w:rPr>
        <w:t xml:space="preserve">Разработку муниципальной программы рекомендуется осуществлять исходя из следующих принципов: </w:t>
      </w:r>
    </w:p>
    <w:p w14:paraId="4DAAD271" w14:textId="254DC707" w:rsidR="00BA47AF" w:rsidRDefault="00BA47AF" w:rsidP="00BA47A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7AF">
        <w:rPr>
          <w:sz w:val="28"/>
          <w:szCs w:val="28"/>
        </w:rPr>
        <w:t xml:space="preserve">полнота и достоверность информации; </w:t>
      </w:r>
    </w:p>
    <w:p w14:paraId="33D90DCB" w14:textId="4411DD64" w:rsidR="00BA47AF" w:rsidRDefault="00BA47AF" w:rsidP="00BA47A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прозрачность и обоснованность решений органов местного самоуправления о включении объектов в муниципальную программу;</w:t>
      </w:r>
    </w:p>
    <w:p w14:paraId="1F3E3F5D" w14:textId="46FE2826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47AF">
        <w:rPr>
          <w:color w:val="auto"/>
          <w:sz w:val="28"/>
          <w:szCs w:val="28"/>
        </w:rPr>
        <w:t xml:space="preserve">приоритет комплексности работ развития сельских территорий. </w:t>
      </w:r>
    </w:p>
    <w:p w14:paraId="32119D0A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При подготовке муниципальных программ муниципальными образованиями должны быть проведены следующие мероприятия: </w:t>
      </w:r>
    </w:p>
    <w:p w14:paraId="68C262B2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1. Проведение градостроительного анализа территории муниципального образования. </w:t>
      </w:r>
    </w:p>
    <w:p w14:paraId="04512D3F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2. Выявление реальных потребностей различных групп населения. </w:t>
      </w:r>
    </w:p>
    <w:p w14:paraId="3941708D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3. Анализ текущего состояния территории муниципального образования: проведение инвентаризации и составление документов, описывающих все объекты жилищной, социальной, коммунальной, транспортной, телекоммуникационной инфраструктуры, расположенные на территории муниципального образования, их техническое состояние. </w:t>
      </w:r>
    </w:p>
    <w:p w14:paraId="1E87A093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4. Формулировка предложений по решению существующих проблем, систематизированных в перечень территорий, на которых будут реализовываться мероприятия комплексного развития сельских территорий. </w:t>
      </w:r>
    </w:p>
    <w:p w14:paraId="5427E897" w14:textId="77777777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A47AF">
        <w:rPr>
          <w:color w:val="auto"/>
          <w:sz w:val="28"/>
          <w:szCs w:val="28"/>
        </w:rPr>
        <w:t xml:space="preserve">5. Проведение общественного обсуждения по мероприятиям: </w:t>
      </w:r>
    </w:p>
    <w:p w14:paraId="1A12C3BF" w14:textId="6906D801" w:rsidR="00BA47AF" w:rsidRPr="00BA47AF" w:rsidRDefault="00BA47AF" w:rsidP="00BA47A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415C3C">
        <w:rPr>
          <w:color w:val="auto"/>
          <w:sz w:val="28"/>
          <w:szCs w:val="28"/>
        </w:rPr>
        <w:t>благоустройство</w:t>
      </w:r>
      <w:r w:rsidRPr="00BA47AF">
        <w:rPr>
          <w:color w:val="auto"/>
          <w:sz w:val="28"/>
          <w:szCs w:val="28"/>
        </w:rPr>
        <w:t xml:space="preserve"> в сельских территориях; </w:t>
      </w:r>
    </w:p>
    <w:p w14:paraId="3DB0B536" w14:textId="634AB1B7" w:rsidR="003209AC" w:rsidRDefault="00B51B82" w:rsidP="00B51B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C3C">
        <w:rPr>
          <w:sz w:val="28"/>
          <w:szCs w:val="28"/>
        </w:rPr>
        <w:t>формирование современного</w:t>
      </w:r>
      <w:r w:rsidR="00BA47AF" w:rsidRPr="00BA47AF">
        <w:rPr>
          <w:sz w:val="28"/>
          <w:szCs w:val="28"/>
        </w:rPr>
        <w:t xml:space="preserve"> облик</w:t>
      </w:r>
      <w:r w:rsidR="00415C3C">
        <w:rPr>
          <w:sz w:val="28"/>
          <w:szCs w:val="28"/>
        </w:rPr>
        <w:t>а</w:t>
      </w:r>
      <w:r w:rsidR="00BA47AF" w:rsidRPr="00BA47AF">
        <w:rPr>
          <w:sz w:val="28"/>
          <w:szCs w:val="28"/>
        </w:rPr>
        <w:t xml:space="preserve"> сельских территорий.</w:t>
      </w:r>
    </w:p>
    <w:p w14:paraId="7D27149F" w14:textId="3B748E25" w:rsidR="003209AC" w:rsidRDefault="000D13C1" w:rsidP="00EA56CB">
      <w:pPr>
        <w:pStyle w:val="ac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3209AC">
        <w:rPr>
          <w:rFonts w:eastAsia="Calibri"/>
          <w:b/>
          <w:sz w:val="28"/>
          <w:szCs w:val="28"/>
          <w:lang w:eastAsia="en-US"/>
        </w:rPr>
        <w:t>Ретроспектива основных показателей социально-экономического развития сферы реализации государственной программы</w:t>
      </w:r>
    </w:p>
    <w:p w14:paraId="286A7AA7" w14:textId="2149CA24" w:rsidR="003209AC" w:rsidRPr="001B77A7" w:rsidRDefault="003209AC" w:rsidP="00EA56CB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За годы реализации подпрограммы «Устойчивое развитие сельских территорий» государственной программы «Развитие в Сахалинской области сельского хозяйства и регулирование рынков сельскохозяйственной продукции, сырья и продовольствия», утвержденной постановлением Правите</w:t>
      </w:r>
      <w:r w:rsidR="00F9454E">
        <w:rPr>
          <w:rFonts w:eastAsia="Calibri"/>
          <w:sz w:val="28"/>
          <w:szCs w:val="28"/>
          <w:lang w:eastAsia="en-US"/>
        </w:rPr>
        <w:t>льства Сахалинской области от 06</w:t>
      </w:r>
      <w:r w:rsidRPr="001B77A7">
        <w:rPr>
          <w:rFonts w:eastAsia="Calibri"/>
          <w:sz w:val="28"/>
          <w:szCs w:val="28"/>
          <w:lang w:eastAsia="en-US"/>
        </w:rPr>
        <w:t>.08.2013 № 427, в сельской местности области были выполнены мероприятия по повышению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удовлетворение потребности сельского населения, в том числе молодых семей и молодых специалистов, в благоустроенном жилье:</w:t>
      </w:r>
    </w:p>
    <w:p w14:paraId="17F01FA1" w14:textId="77777777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построено (приобретено) 2,9 тыс. кв. метров жилья. 59 семей улучшили жилищные условия;</w:t>
      </w:r>
    </w:p>
    <w:p w14:paraId="71FA177C" w14:textId="03EA400E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- в 2</w:t>
      </w:r>
      <w:r w:rsidR="00DD2801">
        <w:rPr>
          <w:rFonts w:eastAsia="Calibri"/>
          <w:sz w:val="28"/>
          <w:szCs w:val="28"/>
          <w:lang w:eastAsia="en-US"/>
        </w:rPr>
        <w:t>-х</w:t>
      </w:r>
      <w:r w:rsidRPr="001B77A7">
        <w:rPr>
          <w:rFonts w:eastAsia="Calibri"/>
          <w:sz w:val="28"/>
          <w:szCs w:val="28"/>
          <w:lang w:eastAsia="en-US"/>
        </w:rPr>
        <w:t xml:space="preserve"> муниципальных образованиях области построены спортивные объекты общей площадью 16,7 тыс. кв. метров;</w:t>
      </w:r>
    </w:p>
    <w:p w14:paraId="2263F280" w14:textId="03A8E174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- осуществлены реконструкция водоснабжения в с. Виахту и строительство водозабора в с. Хоэ </w:t>
      </w:r>
      <w:r w:rsidR="00CE6A10">
        <w:rPr>
          <w:rFonts w:eastAsia="Calibri"/>
          <w:sz w:val="28"/>
          <w:szCs w:val="28"/>
          <w:lang w:eastAsia="en-US"/>
        </w:rPr>
        <w:t>городского округа «</w:t>
      </w:r>
      <w:r w:rsidRPr="001B77A7">
        <w:rPr>
          <w:rFonts w:eastAsia="Calibri"/>
          <w:sz w:val="28"/>
          <w:szCs w:val="28"/>
          <w:lang w:eastAsia="en-US"/>
        </w:rPr>
        <w:t>А</w:t>
      </w:r>
      <w:r w:rsidR="00CE6A10">
        <w:rPr>
          <w:rFonts w:eastAsia="Calibri"/>
          <w:sz w:val="28"/>
          <w:szCs w:val="28"/>
          <w:lang w:eastAsia="en-US"/>
        </w:rPr>
        <w:t>лександровск-Сахалинский район»</w:t>
      </w:r>
      <w:r w:rsidRPr="001B77A7">
        <w:rPr>
          <w:rFonts w:eastAsia="Calibri"/>
          <w:sz w:val="28"/>
          <w:szCs w:val="28"/>
          <w:lang w:eastAsia="en-US"/>
        </w:rPr>
        <w:t>;</w:t>
      </w:r>
    </w:p>
    <w:p w14:paraId="6F5AD51D" w14:textId="13E02635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построены 2 фельдшерско-акушерских пункт</w:t>
      </w:r>
      <w:r w:rsidR="00CE6A10">
        <w:rPr>
          <w:rFonts w:eastAsia="Calibri"/>
          <w:sz w:val="28"/>
          <w:szCs w:val="28"/>
          <w:lang w:eastAsia="en-US"/>
        </w:rPr>
        <w:t>а в с. Новое Макаровского городского округа</w:t>
      </w:r>
      <w:r w:rsidRPr="001B77A7">
        <w:rPr>
          <w:rFonts w:eastAsia="Calibri"/>
          <w:sz w:val="28"/>
          <w:szCs w:val="28"/>
          <w:lang w:eastAsia="en-US"/>
        </w:rPr>
        <w:t xml:space="preserve"> и в с. Красная Тымь Тымовского </w:t>
      </w:r>
      <w:r w:rsidR="00CE6A10">
        <w:rPr>
          <w:rFonts w:eastAsia="Calibri"/>
          <w:sz w:val="28"/>
          <w:szCs w:val="28"/>
          <w:lang w:eastAsia="en-US"/>
        </w:rPr>
        <w:t>городского округа</w:t>
      </w:r>
      <w:r w:rsidRPr="001B77A7">
        <w:rPr>
          <w:rFonts w:eastAsia="Calibri"/>
          <w:sz w:val="28"/>
          <w:szCs w:val="28"/>
          <w:lang w:eastAsia="en-US"/>
        </w:rPr>
        <w:t>;</w:t>
      </w:r>
    </w:p>
    <w:p w14:paraId="0AAEB7B8" w14:textId="5CD5FF8C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осуществлено строительство 9,6 км рас</w:t>
      </w:r>
      <w:r w:rsidR="00CE6A10">
        <w:rPr>
          <w:rFonts w:eastAsia="Calibri"/>
          <w:sz w:val="28"/>
          <w:szCs w:val="28"/>
          <w:lang w:eastAsia="en-US"/>
        </w:rPr>
        <w:t>пределительных газовых сетей в Анивском городском округе</w:t>
      </w:r>
      <w:r w:rsidRPr="001B77A7">
        <w:rPr>
          <w:rFonts w:eastAsia="Calibri"/>
          <w:sz w:val="28"/>
          <w:szCs w:val="28"/>
          <w:lang w:eastAsia="en-US"/>
        </w:rPr>
        <w:t xml:space="preserve"> (с. Троицкое, с. Петропавловское, с. Таранай);</w:t>
      </w:r>
    </w:p>
    <w:p w14:paraId="6BCABCD2" w14:textId="326963E6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реализовано 53 проекта местных инициатив граждан, проживающих в сельской местности, получивших грантовую поддержку, которые разработаны и пре</w:t>
      </w:r>
      <w:r w:rsidR="00415C3C">
        <w:rPr>
          <w:rFonts w:eastAsia="Calibri"/>
          <w:sz w:val="28"/>
          <w:szCs w:val="28"/>
          <w:lang w:eastAsia="en-US"/>
        </w:rPr>
        <w:t>дложены жителями сельских населенных пунктов муниципальных образований</w:t>
      </w:r>
      <w:r w:rsidRPr="001B77A7">
        <w:rPr>
          <w:rFonts w:eastAsia="Calibri"/>
          <w:sz w:val="28"/>
          <w:szCs w:val="28"/>
          <w:lang w:eastAsia="en-US"/>
        </w:rPr>
        <w:t xml:space="preserve"> или действующими на их территориях хозяйствующими субъектами по основным направлениям, таким как: </w:t>
      </w:r>
    </w:p>
    <w:p w14:paraId="5BBAC038" w14:textId="069ED2B6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 xml:space="preserve">- благоустройство сельских </w:t>
      </w:r>
      <w:r w:rsidR="00415C3C">
        <w:rPr>
          <w:rFonts w:eastAsia="Calibri"/>
          <w:sz w:val="28"/>
          <w:szCs w:val="28"/>
          <w:lang w:eastAsia="en-US"/>
        </w:rPr>
        <w:t>населенных пунктах</w:t>
      </w:r>
      <w:r w:rsidRPr="001B77A7">
        <w:rPr>
          <w:rFonts w:eastAsia="Calibri"/>
          <w:sz w:val="28"/>
          <w:szCs w:val="28"/>
          <w:lang w:eastAsia="en-US"/>
        </w:rPr>
        <w:t xml:space="preserve"> в виде прокладки уличных дорог и тротуаров, озеленения, освещения и строительство мостов;</w:t>
      </w:r>
    </w:p>
    <w:p w14:paraId="266D0EF8" w14:textId="77777777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экологическая реабилитация сельских территорий;</w:t>
      </w:r>
    </w:p>
    <w:p w14:paraId="40E405C7" w14:textId="77777777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сохранение и восстановление природных ландшафтов, историко-культурных памятников и храмов;</w:t>
      </w:r>
    </w:p>
    <w:p w14:paraId="06BE7A4A" w14:textId="501EA882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развитие физической культу</w:t>
      </w:r>
      <w:r w:rsidR="00415C3C">
        <w:rPr>
          <w:rFonts w:eastAsia="Calibri"/>
          <w:sz w:val="28"/>
          <w:szCs w:val="28"/>
          <w:lang w:eastAsia="en-US"/>
        </w:rPr>
        <w:t>ры и спорта в сельском населенном пункте</w:t>
      </w:r>
      <w:r w:rsidRPr="001B77A7">
        <w:rPr>
          <w:rFonts w:eastAsia="Calibri"/>
          <w:sz w:val="28"/>
          <w:szCs w:val="28"/>
          <w:lang w:eastAsia="en-US"/>
        </w:rPr>
        <w:t>;</w:t>
      </w:r>
    </w:p>
    <w:p w14:paraId="546617F0" w14:textId="77777777" w:rsidR="003209AC" w:rsidRPr="001B77A7" w:rsidRDefault="003209AC" w:rsidP="003209A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проведение смотров-конкурсов коллективов народного творчества и художественной самодеятельности, организация деятельности центров досуга и детского творчества.</w:t>
      </w:r>
    </w:p>
    <w:p w14:paraId="265F50EC" w14:textId="085F0941" w:rsidR="00B23871" w:rsidRPr="00B23871" w:rsidRDefault="00B23871" w:rsidP="00DD2801">
      <w:pPr>
        <w:pStyle w:val="ac"/>
        <w:numPr>
          <w:ilvl w:val="1"/>
          <w:numId w:val="2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23871">
        <w:rPr>
          <w:rFonts w:eastAsia="Calibri"/>
          <w:b/>
          <w:sz w:val="28"/>
          <w:szCs w:val="28"/>
          <w:lang w:eastAsia="en-US"/>
        </w:rPr>
        <w:t>Проблемы социально-экономического развития сферы реализации государствен</w:t>
      </w:r>
      <w:r>
        <w:rPr>
          <w:rFonts w:eastAsia="Calibri"/>
          <w:b/>
          <w:sz w:val="28"/>
          <w:szCs w:val="28"/>
          <w:lang w:eastAsia="en-US"/>
        </w:rPr>
        <w:t>ной программы, анализ причин их</w:t>
      </w:r>
      <w:r>
        <w:rPr>
          <w:rFonts w:eastAsia="Calibri"/>
          <w:b/>
          <w:sz w:val="28"/>
          <w:szCs w:val="28"/>
          <w:lang w:eastAsia="en-US"/>
        </w:rPr>
        <w:br/>
      </w:r>
      <w:r w:rsidRPr="00B23871">
        <w:rPr>
          <w:rFonts w:eastAsia="Calibri"/>
          <w:b/>
          <w:sz w:val="28"/>
          <w:szCs w:val="28"/>
          <w:lang w:eastAsia="en-US"/>
        </w:rPr>
        <w:t>возникновения</w:t>
      </w:r>
    </w:p>
    <w:p w14:paraId="53053777" w14:textId="7E15FEC7" w:rsidR="001B77A7" w:rsidRPr="00DD2801" w:rsidRDefault="006A36F0" w:rsidP="00DD2801">
      <w:pPr>
        <w:shd w:val="clear" w:color="auto" w:fill="FFFFFF"/>
        <w:spacing w:before="12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DD2801">
        <w:rPr>
          <w:sz w:val="28"/>
          <w:szCs w:val="28"/>
          <w:shd w:val="clear" w:color="auto" w:fill="FFFFFF"/>
        </w:rPr>
        <w:t>Современная социально-экономическая ситуация, сложившаяся на сельских территориях, характеризуется множеством пробле</w:t>
      </w:r>
      <w:r w:rsidR="00B440F1" w:rsidRPr="00DD2801">
        <w:rPr>
          <w:sz w:val="28"/>
          <w:szCs w:val="28"/>
          <w:shd w:val="clear" w:color="auto" w:fill="FFFFFF"/>
        </w:rPr>
        <w:t>м, преп</w:t>
      </w:r>
      <w:r w:rsidR="00E60069" w:rsidRPr="00DD2801">
        <w:rPr>
          <w:sz w:val="28"/>
          <w:szCs w:val="28"/>
          <w:shd w:val="clear" w:color="auto" w:fill="FFFFFF"/>
        </w:rPr>
        <w:t xml:space="preserve">ятствующих их </w:t>
      </w:r>
      <w:r w:rsidRPr="00DD2801">
        <w:rPr>
          <w:sz w:val="28"/>
          <w:szCs w:val="28"/>
          <w:shd w:val="clear" w:color="auto" w:fill="FFFFFF"/>
        </w:rPr>
        <w:t>развитию</w:t>
      </w:r>
      <w:r w:rsidR="001B77A7" w:rsidRPr="00DD2801">
        <w:rPr>
          <w:spacing w:val="2"/>
          <w:sz w:val="28"/>
          <w:szCs w:val="28"/>
        </w:rPr>
        <w:t>:</w:t>
      </w:r>
    </w:p>
    <w:p w14:paraId="0A2DA068" w14:textId="77777777" w:rsidR="001B77A7" w:rsidRP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lastRenderedPageBreak/>
        <w:t>- отсутствие комплексного подхода к развитию сельских территорий в преодолении бедности, неравенства и безработицы;</w:t>
      </w:r>
    </w:p>
    <w:p w14:paraId="136F76E6" w14:textId="77777777" w:rsidR="001B77A7" w:rsidRP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t>- ограниченный доступ жителей села к объектам социальной и инженерной инфраструктуры;</w:t>
      </w:r>
    </w:p>
    <w:p w14:paraId="3631031D" w14:textId="3070DAA9" w:rsidR="001B77A7" w:rsidRP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t>- недос</w:t>
      </w:r>
      <w:r w:rsidR="004C535C">
        <w:rPr>
          <w:color w:val="2D2D2D"/>
          <w:spacing w:val="2"/>
          <w:sz w:val="28"/>
          <w:szCs w:val="28"/>
        </w:rPr>
        <w:t>таточное научное</w:t>
      </w:r>
      <w:r w:rsidRPr="001B77A7">
        <w:rPr>
          <w:color w:val="2D2D2D"/>
          <w:spacing w:val="2"/>
          <w:sz w:val="28"/>
          <w:szCs w:val="28"/>
        </w:rPr>
        <w:t xml:space="preserve"> и кадровое обеспечение развития сельских территорий; </w:t>
      </w:r>
    </w:p>
    <w:p w14:paraId="115133CC" w14:textId="77777777" w:rsidR="001B77A7" w:rsidRP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t>- низкий уровень развития рынка жилья;</w:t>
      </w:r>
    </w:p>
    <w:p w14:paraId="733CDECA" w14:textId="77777777" w:rsidR="001B77A7" w:rsidRP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t>- низкий уровень социальной активности сельского населения в части улучшения условий жизнедеятельности в сельской местности;</w:t>
      </w:r>
    </w:p>
    <w:p w14:paraId="013BE8BE" w14:textId="5F277AA9" w:rsidR="001B77A7" w:rsidRDefault="001B77A7" w:rsidP="00D957B8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77A7">
        <w:rPr>
          <w:color w:val="2D2D2D"/>
          <w:spacing w:val="2"/>
          <w:sz w:val="28"/>
          <w:szCs w:val="28"/>
        </w:rPr>
        <w:t>- низкий уровень предпринимательской активности.</w:t>
      </w:r>
    </w:p>
    <w:p w14:paraId="4F102B31" w14:textId="77777777" w:rsidR="001B77A7" w:rsidRPr="00B877B2" w:rsidRDefault="001B77A7" w:rsidP="001B77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A56CB">
        <w:rPr>
          <w:rFonts w:eastAsia="Calibri"/>
          <w:b/>
          <w:bCs/>
          <w:sz w:val="28"/>
          <w:szCs w:val="28"/>
          <w:lang w:eastAsia="en-US"/>
        </w:rPr>
        <w:t>2. ПРИОРИТЕТЫ И ЦЕЛИ</w:t>
      </w:r>
    </w:p>
    <w:p w14:paraId="3A55DC41" w14:textId="42A0CD8A" w:rsidR="001B77A7" w:rsidRPr="00B877B2" w:rsidRDefault="001B77A7" w:rsidP="001B77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877B2">
        <w:rPr>
          <w:rFonts w:eastAsia="Calibri"/>
          <w:b/>
          <w:bCs/>
          <w:sz w:val="28"/>
          <w:szCs w:val="28"/>
          <w:lang w:eastAsia="en-US"/>
        </w:rPr>
        <w:t xml:space="preserve">РЕГИОНАЛЬНОЙ ПОЛИТИКИ В СФЕРЕ </w:t>
      </w:r>
      <w:r w:rsidR="00D957B8" w:rsidRPr="00B877B2">
        <w:rPr>
          <w:rFonts w:eastAsia="Calibri"/>
          <w:b/>
          <w:bCs/>
          <w:sz w:val="28"/>
          <w:szCs w:val="28"/>
          <w:lang w:eastAsia="en-US"/>
        </w:rPr>
        <w:t>РЕАЛИЗАЦИИ ГОСУДАРСТВЕННОЙ ПРОГРАММЫ</w:t>
      </w:r>
      <w:r w:rsidRPr="00B877B2">
        <w:rPr>
          <w:rFonts w:eastAsia="Calibri"/>
          <w:b/>
          <w:bCs/>
          <w:sz w:val="28"/>
          <w:szCs w:val="28"/>
          <w:lang w:eastAsia="en-US"/>
        </w:rPr>
        <w:t>, ОПИСАНИЕ ОСНОВНЫХ ЦЕЛЕЙ И ЗАДАЧ ГОСУДАРСТВЕННОЙ ПРОГРАММЫ</w:t>
      </w:r>
    </w:p>
    <w:p w14:paraId="468C9C30" w14:textId="60B26FAB" w:rsidR="00257705" w:rsidRPr="00B877B2" w:rsidRDefault="00257705" w:rsidP="00EA56CB">
      <w:pPr>
        <w:spacing w:before="120" w:line="360" w:lineRule="auto"/>
        <w:ind w:firstLine="708"/>
        <w:jc w:val="both"/>
        <w:rPr>
          <w:sz w:val="28"/>
          <w:szCs w:val="28"/>
        </w:rPr>
      </w:pPr>
      <w:r w:rsidRPr="00B877B2">
        <w:rPr>
          <w:sz w:val="28"/>
          <w:szCs w:val="28"/>
        </w:rPr>
        <w:lastRenderedPageBreak/>
        <w:t xml:space="preserve"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 (распоряжение Правительства Российской Федерации от </w:t>
      </w:r>
      <w:r w:rsidR="00EA56CB">
        <w:rPr>
          <w:sz w:val="28"/>
          <w:szCs w:val="28"/>
        </w:rPr>
        <w:t>02 февраля 2015 года № 151-р).</w:t>
      </w:r>
    </w:p>
    <w:p w14:paraId="1E45F141" w14:textId="173DF3A4" w:rsidR="00415C3C" w:rsidRPr="00B877B2" w:rsidRDefault="001B77A7" w:rsidP="004C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7B2">
        <w:rPr>
          <w:rFonts w:eastAsia="Calibri"/>
          <w:sz w:val="28"/>
          <w:szCs w:val="28"/>
          <w:lang w:eastAsia="en-US"/>
        </w:rPr>
        <w:t xml:space="preserve">Государственная программа подготовлена </w:t>
      </w:r>
      <w:r w:rsidR="004C53D6" w:rsidRPr="00B877B2">
        <w:rPr>
          <w:rFonts w:eastAsia="Calibri"/>
          <w:sz w:val="28"/>
          <w:szCs w:val="28"/>
          <w:lang w:eastAsia="en-US"/>
        </w:rPr>
        <w:t>с учетом целей и задач государственной программы</w:t>
      </w:r>
      <w:r w:rsidRPr="00B877B2">
        <w:rPr>
          <w:rFonts w:eastAsia="Calibri"/>
          <w:sz w:val="28"/>
          <w:szCs w:val="28"/>
          <w:lang w:eastAsia="en-US"/>
        </w:rPr>
        <w:t xml:space="preserve"> Российской Федерации «Комплексное развитие сельских территорий», утвержденной постановлением Правительства Российско</w:t>
      </w:r>
      <w:r w:rsidR="00BD3C66" w:rsidRPr="00B877B2">
        <w:rPr>
          <w:rFonts w:eastAsia="Calibri"/>
          <w:sz w:val="28"/>
          <w:szCs w:val="28"/>
          <w:lang w:eastAsia="en-US"/>
        </w:rPr>
        <w:t>й Федерации от 31.05.2019</w:t>
      </w:r>
      <w:r w:rsidR="00415C3C" w:rsidRPr="00B877B2">
        <w:rPr>
          <w:rFonts w:eastAsia="Calibri"/>
          <w:sz w:val="28"/>
          <w:szCs w:val="28"/>
          <w:lang w:eastAsia="en-US"/>
        </w:rPr>
        <w:t xml:space="preserve"> № 696.</w:t>
      </w:r>
    </w:p>
    <w:p w14:paraId="3AC42477" w14:textId="04C61C68" w:rsidR="00290C02" w:rsidRPr="00B877B2" w:rsidRDefault="0063321C" w:rsidP="004C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hyperlink r:id="rId14" w:history="1">
        <w:r w:rsidR="00415C3C" w:rsidRPr="00B877B2">
          <w:rPr>
            <w:rFonts w:eastAsia="Calibri"/>
            <w:sz w:val="28"/>
            <w:szCs w:val="28"/>
            <w:lang w:eastAsia="en-US"/>
          </w:rPr>
          <w:t>Приоритеты и цели Государственной программы определены в соответствии со С</w:t>
        </w:r>
        <w:r w:rsidR="001B77A7" w:rsidRPr="00B877B2">
          <w:rPr>
            <w:rFonts w:eastAsia="Calibri"/>
            <w:sz w:val="28"/>
            <w:szCs w:val="28"/>
            <w:lang w:eastAsia="en-US"/>
          </w:rPr>
          <w:t>тратегией</w:t>
        </w:r>
      </w:hyperlink>
      <w:r w:rsidR="001B77A7" w:rsidRPr="00B877B2">
        <w:rPr>
          <w:rFonts w:eastAsia="Calibri"/>
          <w:sz w:val="28"/>
          <w:szCs w:val="28"/>
          <w:lang w:eastAsia="en-US"/>
        </w:rPr>
        <w:t xml:space="preserve"> социально-экономического развития Сахалинской области на период до 2035 года, утвержденной постановлением Правительства Сахалинской области от 24.12.2019 № 618</w:t>
      </w:r>
      <w:r w:rsidR="004C53D6" w:rsidRPr="00B877B2">
        <w:rPr>
          <w:rFonts w:eastAsia="Calibri"/>
          <w:sz w:val="28"/>
          <w:szCs w:val="28"/>
          <w:lang w:eastAsia="en-US"/>
        </w:rPr>
        <w:t xml:space="preserve"> (далее – Стратегия социально-экономического развития Сахалинской области на период до 2035 года)</w:t>
      </w:r>
      <w:r w:rsidR="001B77A7" w:rsidRPr="00B877B2">
        <w:rPr>
          <w:rFonts w:eastAsia="Calibri"/>
          <w:sz w:val="28"/>
          <w:szCs w:val="28"/>
          <w:lang w:eastAsia="en-US"/>
        </w:rPr>
        <w:t xml:space="preserve">, </w:t>
      </w:r>
      <w:hyperlink r:id="rId15" w:history="1">
        <w:r w:rsidR="001B77A7" w:rsidRPr="00B877B2">
          <w:rPr>
            <w:rFonts w:eastAsia="Calibri"/>
            <w:sz w:val="28"/>
            <w:szCs w:val="28"/>
            <w:lang w:eastAsia="en-US"/>
          </w:rPr>
          <w:t>Указом</w:t>
        </w:r>
      </w:hyperlink>
      <w:r w:rsidR="001B77A7" w:rsidRPr="00B877B2">
        <w:rPr>
          <w:rFonts w:eastAsia="Calibri"/>
          <w:sz w:val="28"/>
          <w:szCs w:val="28"/>
          <w:lang w:eastAsia="en-US"/>
        </w:rPr>
        <w:t xml:space="preserve"> Президента Российской Федерации</w:t>
      </w:r>
      <w:r w:rsidR="00257705" w:rsidRPr="00B877B2">
        <w:rPr>
          <w:rFonts w:eastAsia="Calibri"/>
          <w:sz w:val="28"/>
          <w:szCs w:val="28"/>
          <w:lang w:eastAsia="en-US"/>
        </w:rPr>
        <w:t xml:space="preserve"> от 09.05.2017 № 203</w:t>
      </w:r>
      <w:r w:rsidR="001B77A7" w:rsidRPr="00B877B2">
        <w:rPr>
          <w:rFonts w:eastAsia="Calibri"/>
          <w:sz w:val="28"/>
          <w:szCs w:val="28"/>
          <w:lang w:eastAsia="en-US"/>
        </w:rPr>
        <w:t xml:space="preserve"> «О стратегии развития </w:t>
      </w:r>
      <w:r w:rsidR="001B77A7" w:rsidRPr="00B877B2">
        <w:rPr>
          <w:rFonts w:eastAsia="Calibri"/>
          <w:sz w:val="28"/>
          <w:szCs w:val="28"/>
          <w:lang w:eastAsia="en-US"/>
        </w:rPr>
        <w:lastRenderedPageBreak/>
        <w:t>информационного общества в Российской Федерации</w:t>
      </w:r>
      <w:r w:rsidR="00257705" w:rsidRPr="00B877B2">
        <w:rPr>
          <w:rFonts w:eastAsia="Calibri"/>
          <w:sz w:val="28"/>
          <w:szCs w:val="28"/>
          <w:lang w:eastAsia="en-US"/>
        </w:rPr>
        <w:t xml:space="preserve"> на 2017</w:t>
      </w:r>
      <w:r w:rsidR="00EA56CB">
        <w:rPr>
          <w:rFonts w:eastAsia="Calibri"/>
          <w:sz w:val="28"/>
          <w:szCs w:val="28"/>
          <w:lang w:eastAsia="en-US"/>
        </w:rPr>
        <w:t xml:space="preserve"> </w:t>
      </w:r>
      <w:r w:rsidR="00257705" w:rsidRPr="00B877B2">
        <w:rPr>
          <w:rFonts w:eastAsia="Calibri"/>
          <w:sz w:val="28"/>
          <w:szCs w:val="28"/>
          <w:lang w:eastAsia="en-US"/>
        </w:rPr>
        <w:t>-</w:t>
      </w:r>
      <w:r w:rsidR="00EA56CB">
        <w:rPr>
          <w:rFonts w:eastAsia="Calibri"/>
          <w:sz w:val="28"/>
          <w:szCs w:val="28"/>
          <w:lang w:eastAsia="en-US"/>
        </w:rPr>
        <w:t xml:space="preserve"> </w:t>
      </w:r>
      <w:r w:rsidR="00257705" w:rsidRPr="00B877B2">
        <w:rPr>
          <w:rFonts w:eastAsia="Calibri"/>
          <w:sz w:val="28"/>
          <w:szCs w:val="28"/>
          <w:lang w:eastAsia="en-US"/>
        </w:rPr>
        <w:t>2030 годы</w:t>
      </w:r>
      <w:r w:rsidR="001B77A7" w:rsidRPr="00B877B2">
        <w:rPr>
          <w:rFonts w:eastAsia="Calibri"/>
          <w:sz w:val="28"/>
          <w:szCs w:val="28"/>
          <w:lang w:eastAsia="en-US"/>
        </w:rPr>
        <w:t>»,</w:t>
      </w:r>
      <w:r w:rsidR="00257705" w:rsidRPr="00B877B2">
        <w:rPr>
          <w:rFonts w:eastAsia="Calibri"/>
          <w:sz w:val="28"/>
          <w:szCs w:val="28"/>
          <w:lang w:eastAsia="en-US"/>
        </w:rPr>
        <w:t xml:space="preserve"> Указом Президента Российской Федерации от 07.05.2018 «О национальных целях и стратегических задачах развития Российской Федерации на период до 2024 года»,</w:t>
      </w:r>
      <w:r w:rsidR="004C53D6" w:rsidRPr="00B877B2">
        <w:rPr>
          <w:rFonts w:eastAsia="Calibri"/>
          <w:sz w:val="28"/>
          <w:szCs w:val="28"/>
          <w:lang w:eastAsia="en-US"/>
        </w:rPr>
        <w:t xml:space="preserve"> Указом Президента Российской Федерации от 26.06.2020 № 427 «О мерах по социально-экономическому развитию Дальнего Востока», Указом Президента Российской Федерации от 21.07.2020 № 474 «О национальных целях развития Российской Федерации на период до 2030 года»,</w:t>
      </w:r>
      <w:r w:rsidR="001B77A7" w:rsidRPr="00B877B2">
        <w:rPr>
          <w:rFonts w:eastAsia="Calibri"/>
          <w:sz w:val="28"/>
          <w:szCs w:val="28"/>
          <w:lang w:eastAsia="en-US"/>
        </w:rPr>
        <w:t xml:space="preserve"> федеральными законами, решениями Президента Российской Федерации, Правительства Российской Федерации</w:t>
      </w:r>
      <w:r w:rsidR="00415C3C" w:rsidRPr="00B877B2">
        <w:rPr>
          <w:rFonts w:eastAsia="Calibri"/>
          <w:sz w:val="28"/>
          <w:szCs w:val="28"/>
          <w:lang w:eastAsia="en-US"/>
        </w:rPr>
        <w:t>, Губернатора</w:t>
      </w:r>
      <w:r w:rsidR="001B77A7" w:rsidRPr="00B877B2">
        <w:rPr>
          <w:rFonts w:eastAsia="Calibri"/>
          <w:sz w:val="28"/>
          <w:szCs w:val="28"/>
          <w:lang w:eastAsia="en-US"/>
        </w:rPr>
        <w:t xml:space="preserve"> и Пра</w:t>
      </w:r>
      <w:r w:rsidR="004C53D6" w:rsidRPr="00B877B2">
        <w:rPr>
          <w:rFonts w:eastAsia="Calibri"/>
          <w:sz w:val="28"/>
          <w:szCs w:val="28"/>
          <w:lang w:eastAsia="en-US"/>
        </w:rPr>
        <w:t>вительства Сахалинской области.</w:t>
      </w:r>
    </w:p>
    <w:p w14:paraId="73BD08A4" w14:textId="34EEF876" w:rsidR="00290C02" w:rsidRDefault="0063321C" w:rsidP="00290C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hyperlink r:id="rId16" w:history="1">
        <w:r w:rsidR="00290C02" w:rsidRPr="00B877B2">
          <w:rPr>
            <w:rFonts w:eastAsia="Calibri"/>
            <w:sz w:val="28"/>
            <w:szCs w:val="28"/>
            <w:lang w:eastAsia="en-US"/>
          </w:rPr>
          <w:t>Стратегия</w:t>
        </w:r>
      </w:hyperlink>
      <w:r w:rsidR="00290C02" w:rsidRPr="00B877B2">
        <w:rPr>
          <w:rFonts w:eastAsia="Calibri"/>
          <w:sz w:val="28"/>
          <w:szCs w:val="28"/>
          <w:lang w:eastAsia="en-US"/>
        </w:rPr>
        <w:t xml:space="preserve"> социально-экономического развития Сахалинской </w:t>
      </w:r>
      <w:r w:rsidR="004C53D6" w:rsidRPr="00B877B2">
        <w:rPr>
          <w:rFonts w:eastAsia="Calibri"/>
          <w:sz w:val="28"/>
          <w:szCs w:val="28"/>
          <w:lang w:eastAsia="en-US"/>
        </w:rPr>
        <w:t>области на период до 2035 года</w:t>
      </w:r>
      <w:r w:rsidR="00290C02" w:rsidRPr="00B877B2">
        <w:rPr>
          <w:rFonts w:eastAsia="Calibri"/>
          <w:sz w:val="28"/>
          <w:szCs w:val="28"/>
          <w:lang w:eastAsia="en-US"/>
        </w:rPr>
        <w:t>, государственные программы, действующие в отраслях экономики и социальной сфере Сахалинской области, в качестве непосредственных результатов реализации мероприятий предусматривают решение отдельных вопросов развития населенных пунктов, в том числе сельских территорий.</w:t>
      </w:r>
    </w:p>
    <w:p w14:paraId="31F79CB8" w14:textId="52D7E24B" w:rsidR="00B877B2" w:rsidRPr="00EA56CB" w:rsidRDefault="00B877B2" w:rsidP="00B877B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A56CB">
        <w:rPr>
          <w:spacing w:val="2"/>
          <w:sz w:val="28"/>
          <w:szCs w:val="28"/>
        </w:rPr>
        <w:lastRenderedPageBreak/>
        <w:t>Приоритетами региональной политики в сфере реализации Государственной программы являются:</w:t>
      </w:r>
    </w:p>
    <w:p w14:paraId="3374941C" w14:textId="77777777" w:rsidR="00B877B2" w:rsidRPr="00EA56CB" w:rsidRDefault="00B877B2" w:rsidP="00B877B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A56CB">
        <w:rPr>
          <w:spacing w:val="2"/>
          <w:sz w:val="28"/>
          <w:szCs w:val="28"/>
        </w:rPr>
        <w:t>- улучшение жилищных условий граждан, проживающих на сельских территориях;</w:t>
      </w:r>
    </w:p>
    <w:p w14:paraId="4AC01379" w14:textId="77777777" w:rsidR="00B877B2" w:rsidRPr="00EA56CB" w:rsidRDefault="00B877B2" w:rsidP="00B877B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A56CB">
        <w:rPr>
          <w:spacing w:val="2"/>
          <w:sz w:val="28"/>
          <w:szCs w:val="28"/>
        </w:rPr>
        <w:t>- повышение доступности и качества предоставляемых сельскому населению социально-культурных, торгово-бытовых и государственных услуг;</w:t>
      </w:r>
    </w:p>
    <w:p w14:paraId="4EBE8FEC" w14:textId="7EED72E5" w:rsidR="00B877B2" w:rsidRPr="00EA56CB" w:rsidRDefault="00B877B2" w:rsidP="00B877B2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EA56CB">
        <w:rPr>
          <w:spacing w:val="2"/>
          <w:sz w:val="28"/>
          <w:szCs w:val="28"/>
        </w:rPr>
        <w:t>- приближение условий жизнедеятельности в сельских населенных пунктах к городским стандартам при сохранении особенностей сельского расселения, застройки и образа жизни.</w:t>
      </w:r>
    </w:p>
    <w:p w14:paraId="113806C9" w14:textId="5840D7DD" w:rsidR="001B77A7" w:rsidRPr="00B877B2" w:rsidRDefault="001B77A7" w:rsidP="004C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7B2">
        <w:rPr>
          <w:rFonts w:eastAsia="Calibri"/>
          <w:sz w:val="28"/>
          <w:szCs w:val="28"/>
          <w:lang w:eastAsia="en-US"/>
        </w:rPr>
        <w:t>Целью Государственной программы является повышение качества жизни сельского населения Сахалинской области.</w:t>
      </w:r>
    </w:p>
    <w:p w14:paraId="2D690F55" w14:textId="77777777" w:rsidR="001B77A7" w:rsidRPr="00B877B2" w:rsidRDefault="001B77A7" w:rsidP="004C53D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7B2">
        <w:rPr>
          <w:rFonts w:eastAsia="Calibri"/>
          <w:sz w:val="28"/>
          <w:szCs w:val="28"/>
          <w:lang w:eastAsia="en-US"/>
        </w:rPr>
        <w:t>Для достижения цели Государственной программы необходимо решение следующих задач:</w:t>
      </w:r>
    </w:p>
    <w:p w14:paraId="327E0034" w14:textId="6C6A2E23" w:rsidR="001B77A7" w:rsidRPr="00B877B2" w:rsidRDefault="00EA56CB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у</w:t>
      </w:r>
      <w:r w:rsidR="001B77A7" w:rsidRPr="00B877B2">
        <w:rPr>
          <w:rFonts w:eastAsia="Calibri"/>
          <w:sz w:val="28"/>
          <w:szCs w:val="28"/>
          <w:lang w:eastAsia="en-US"/>
        </w:rPr>
        <w:t>довлетворение потребностей сельского населения в благоустроенном жилье;</w:t>
      </w:r>
    </w:p>
    <w:p w14:paraId="6BD5BB98" w14:textId="7DBF0153" w:rsidR="001B77A7" w:rsidRPr="00345733" w:rsidRDefault="00EA56CB" w:rsidP="00EA56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 п</w:t>
      </w:r>
      <w:r w:rsidR="001B77A7" w:rsidRPr="00B877B2">
        <w:rPr>
          <w:rFonts w:eastAsia="Calibri"/>
          <w:sz w:val="28"/>
          <w:szCs w:val="28"/>
          <w:lang w:eastAsia="en-US"/>
        </w:rPr>
        <w:t>овышение уровня комплексного обустройства населенных пунктов, расположенных в сельской местности</w:t>
      </w:r>
      <w:r>
        <w:rPr>
          <w:rFonts w:eastAsia="Calibri"/>
          <w:sz w:val="28"/>
          <w:szCs w:val="28"/>
          <w:lang w:eastAsia="en-US"/>
        </w:rPr>
        <w:t>,</w:t>
      </w:r>
      <w:r w:rsidR="001B77A7" w:rsidRPr="00B877B2">
        <w:rPr>
          <w:rFonts w:eastAsia="Calibri"/>
          <w:sz w:val="28"/>
          <w:szCs w:val="28"/>
          <w:lang w:eastAsia="en-US"/>
        </w:rPr>
        <w:t xml:space="preserve"> - обеспечение объектами социальн</w:t>
      </w:r>
      <w:r w:rsidR="004C53D6" w:rsidRPr="00B877B2">
        <w:rPr>
          <w:rFonts w:eastAsia="Calibri"/>
          <w:sz w:val="28"/>
          <w:szCs w:val="28"/>
          <w:lang w:eastAsia="en-US"/>
        </w:rPr>
        <w:t>ой и инженерной инфраструктуры.</w:t>
      </w:r>
    </w:p>
    <w:p w14:paraId="18586E0F" w14:textId="77777777" w:rsidR="001B77A7" w:rsidRPr="00345733" w:rsidRDefault="001B77A7" w:rsidP="00EA56C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345733">
        <w:rPr>
          <w:rFonts w:eastAsia="Calibri"/>
          <w:b/>
          <w:bCs/>
          <w:sz w:val="28"/>
          <w:szCs w:val="28"/>
          <w:lang w:eastAsia="en-US"/>
        </w:rPr>
        <w:t>3. ПЕРЕЧЕНЬ МЕРОПРИЯТИЙ ГОСУДАРСТВЕННОЙ ПРОГРАММЫ</w:t>
      </w:r>
    </w:p>
    <w:p w14:paraId="1F54279A" w14:textId="60C4C337" w:rsidR="001B77A7" w:rsidRPr="00345733" w:rsidRDefault="001B77A7" w:rsidP="00EA56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t xml:space="preserve">Основные мероприятия подпрограмм Государственной программы предусматривают комплекс взаимосвязанных мер, </w:t>
      </w:r>
      <w:r w:rsidR="004C53D6" w:rsidRPr="00345733">
        <w:rPr>
          <w:rFonts w:eastAsia="Calibri"/>
          <w:sz w:val="28"/>
          <w:szCs w:val="28"/>
          <w:lang w:eastAsia="en-US"/>
        </w:rPr>
        <w:t>направленных на достижение цели</w:t>
      </w:r>
      <w:r w:rsidRPr="00345733">
        <w:rPr>
          <w:rFonts w:eastAsia="Calibri"/>
          <w:sz w:val="28"/>
          <w:szCs w:val="28"/>
          <w:lang w:eastAsia="en-US"/>
        </w:rPr>
        <w:t xml:space="preserve"> Государственной программы, а также на решение наиболее важных текущих и перспективных задач, обеспечивающих комплексное развитие сельских территорий.</w:t>
      </w:r>
    </w:p>
    <w:p w14:paraId="7A7FF843" w14:textId="77777777" w:rsidR="001B77A7" w:rsidRPr="00345733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t>Подпрограмма № 1 «Создание условий для обеспечения доступным и комфортным жильем сельского населения» включает следующие основные мероприятия:</w:t>
      </w:r>
    </w:p>
    <w:p w14:paraId="1A6420D2" w14:textId="569FCB6C" w:rsidR="001B77A7" w:rsidRPr="00EA56CB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6CB">
        <w:rPr>
          <w:rFonts w:eastAsia="Calibri"/>
          <w:sz w:val="28"/>
          <w:szCs w:val="28"/>
          <w:lang w:eastAsia="en-US"/>
        </w:rPr>
        <w:t xml:space="preserve">- </w:t>
      </w:r>
      <w:r w:rsidR="00841CF9" w:rsidRPr="00EA56CB">
        <w:rPr>
          <w:rFonts w:eastAsia="Calibri"/>
          <w:sz w:val="28"/>
          <w:szCs w:val="28"/>
          <w:lang w:eastAsia="en-US"/>
        </w:rPr>
        <w:t>«У</w:t>
      </w:r>
      <w:r w:rsidRPr="00EA56CB">
        <w:rPr>
          <w:rFonts w:eastAsia="Calibri"/>
          <w:sz w:val="28"/>
          <w:szCs w:val="28"/>
          <w:lang w:eastAsia="en-US"/>
        </w:rPr>
        <w:t>лучшение жилищных условий граждан, проживающих на сельских территориях</w:t>
      </w:r>
      <w:r w:rsidR="00841CF9" w:rsidRPr="00EA56CB">
        <w:rPr>
          <w:rFonts w:eastAsia="Calibri"/>
          <w:sz w:val="28"/>
          <w:szCs w:val="28"/>
          <w:lang w:eastAsia="en-US"/>
        </w:rPr>
        <w:t>» р</w:t>
      </w:r>
      <w:r w:rsidR="00FC5077" w:rsidRPr="00EA56CB">
        <w:rPr>
          <w:rFonts w:eastAsia="Calibri"/>
          <w:sz w:val="28"/>
          <w:szCs w:val="28"/>
          <w:lang w:eastAsia="en-US"/>
        </w:rPr>
        <w:t xml:space="preserve">еализуется путем предоставления </w:t>
      </w:r>
      <w:r w:rsidR="00841CF9" w:rsidRPr="00EA56CB">
        <w:rPr>
          <w:rFonts w:eastAsia="Calibri"/>
          <w:sz w:val="28"/>
          <w:szCs w:val="28"/>
          <w:lang w:eastAsia="en-US"/>
        </w:rPr>
        <w:t>социальных выплат на приобретение (строительство) жилья гражданам, проживающим на сельских территориях</w:t>
      </w:r>
      <w:r w:rsidRPr="00EA56CB">
        <w:rPr>
          <w:rFonts w:eastAsia="Calibri"/>
          <w:sz w:val="28"/>
          <w:szCs w:val="28"/>
          <w:lang w:eastAsia="en-US"/>
        </w:rPr>
        <w:t>;</w:t>
      </w:r>
    </w:p>
    <w:p w14:paraId="0E4BE325" w14:textId="32AB0EA0" w:rsidR="001B77A7" w:rsidRPr="00EA56CB" w:rsidRDefault="00841CF9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6CB">
        <w:rPr>
          <w:rFonts w:eastAsia="Calibri"/>
          <w:sz w:val="28"/>
          <w:szCs w:val="28"/>
          <w:lang w:eastAsia="en-US"/>
        </w:rPr>
        <w:lastRenderedPageBreak/>
        <w:t>- «С</w:t>
      </w:r>
      <w:r w:rsidR="001B77A7" w:rsidRPr="00EA56CB">
        <w:rPr>
          <w:rFonts w:eastAsia="Calibri"/>
          <w:sz w:val="28"/>
          <w:szCs w:val="28"/>
          <w:lang w:eastAsia="en-US"/>
        </w:rPr>
        <w:t>троительство жилья, предоставляемого по договору найма жилого помещения гражданам, проживающим на сельских территориях</w:t>
      </w:r>
      <w:r w:rsidRPr="00EA56CB">
        <w:rPr>
          <w:rFonts w:eastAsia="Calibri"/>
          <w:sz w:val="28"/>
          <w:szCs w:val="28"/>
          <w:lang w:eastAsia="en-US"/>
        </w:rPr>
        <w:t>» реализуется путем предоставления субсидии на софинансирование расходных обязательств муниципальных образований Сахалинской области, связанных со строительством жилья, предоставляемого гражданам по договору найма</w:t>
      </w:r>
      <w:r w:rsidR="001B77A7" w:rsidRPr="00EA56CB">
        <w:rPr>
          <w:rFonts w:eastAsia="Calibri"/>
          <w:sz w:val="28"/>
          <w:szCs w:val="28"/>
          <w:lang w:eastAsia="en-US"/>
        </w:rPr>
        <w:t>;</w:t>
      </w:r>
    </w:p>
    <w:p w14:paraId="1055C787" w14:textId="62C0338E" w:rsidR="001B77A7" w:rsidRPr="00345733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6CB">
        <w:rPr>
          <w:rFonts w:eastAsia="Calibri"/>
          <w:sz w:val="28"/>
          <w:szCs w:val="28"/>
          <w:lang w:eastAsia="en-US"/>
        </w:rPr>
        <w:t xml:space="preserve">- </w:t>
      </w:r>
      <w:r w:rsidR="00841CF9" w:rsidRPr="00EA56CB">
        <w:rPr>
          <w:rFonts w:eastAsia="Calibri"/>
          <w:sz w:val="28"/>
          <w:szCs w:val="28"/>
          <w:lang w:eastAsia="en-US"/>
        </w:rPr>
        <w:t>«</w:t>
      </w:r>
      <w:r w:rsidR="001401BD" w:rsidRPr="00EA56CB">
        <w:rPr>
          <w:rFonts w:eastAsia="Calibri"/>
          <w:sz w:val="28"/>
          <w:szCs w:val="28"/>
          <w:lang w:eastAsia="en-US"/>
        </w:rPr>
        <w:t xml:space="preserve">Подготовка </w:t>
      </w:r>
      <w:r w:rsidRPr="00EA56CB">
        <w:rPr>
          <w:rFonts w:eastAsia="Calibri"/>
          <w:sz w:val="28"/>
          <w:szCs w:val="28"/>
          <w:lang w:eastAsia="en-US"/>
        </w:rPr>
        <w:t>площадок, расположенных на сельских территориях, под компактную жилищную застройку</w:t>
      </w:r>
      <w:r w:rsidR="00841CF9" w:rsidRPr="00EA56CB">
        <w:rPr>
          <w:rFonts w:eastAsia="Calibri"/>
          <w:sz w:val="28"/>
          <w:szCs w:val="28"/>
          <w:lang w:eastAsia="en-US"/>
        </w:rPr>
        <w:t xml:space="preserve">». Мероприятие </w:t>
      </w:r>
      <w:r w:rsidR="00841CF9" w:rsidRPr="00345733">
        <w:rPr>
          <w:rFonts w:eastAsia="Calibri"/>
          <w:sz w:val="28"/>
          <w:szCs w:val="28"/>
          <w:lang w:eastAsia="en-US"/>
        </w:rPr>
        <w:t xml:space="preserve">реализуется путем предоставления субсидии </w:t>
      </w:r>
      <w:r w:rsidR="001458BC" w:rsidRPr="00345733">
        <w:rPr>
          <w:rFonts w:eastAsia="Calibri"/>
          <w:sz w:val="28"/>
          <w:szCs w:val="28"/>
          <w:lang w:eastAsia="en-US"/>
        </w:rPr>
        <w:t>муниципальным</w:t>
      </w:r>
      <w:r w:rsidR="00841CF9" w:rsidRPr="00345733">
        <w:rPr>
          <w:rFonts w:eastAsia="Calibri"/>
          <w:sz w:val="28"/>
          <w:szCs w:val="28"/>
          <w:lang w:eastAsia="en-US"/>
        </w:rPr>
        <w:t xml:space="preserve"> образова</w:t>
      </w:r>
      <w:r w:rsidR="001458BC" w:rsidRPr="00345733">
        <w:rPr>
          <w:rFonts w:eastAsia="Calibri"/>
          <w:sz w:val="28"/>
          <w:szCs w:val="28"/>
          <w:lang w:eastAsia="en-US"/>
        </w:rPr>
        <w:t>ниям</w:t>
      </w:r>
      <w:r w:rsidR="00841CF9" w:rsidRPr="00345733">
        <w:rPr>
          <w:rFonts w:eastAsia="Calibri"/>
          <w:sz w:val="28"/>
          <w:szCs w:val="28"/>
          <w:lang w:eastAsia="en-US"/>
        </w:rPr>
        <w:t xml:space="preserve"> Сахалинской области </w:t>
      </w:r>
      <w:r w:rsidR="001458BC" w:rsidRPr="00345733">
        <w:rPr>
          <w:rFonts w:eastAsia="Calibri"/>
          <w:sz w:val="28"/>
          <w:szCs w:val="28"/>
          <w:lang w:eastAsia="en-US"/>
        </w:rPr>
        <w:t>на реализацию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в рамках которых осуществляется строительство объектов инженерной инфраструктуры, организация уличного освещения, строительство улично-дорожной сети, а также благоустройство территории (в том числе озеленение)</w:t>
      </w:r>
      <w:r w:rsidRPr="00345733">
        <w:rPr>
          <w:rFonts w:eastAsia="Calibri"/>
          <w:sz w:val="28"/>
          <w:szCs w:val="28"/>
          <w:lang w:eastAsia="en-US"/>
        </w:rPr>
        <w:t>.</w:t>
      </w:r>
    </w:p>
    <w:p w14:paraId="45D44BA7" w14:textId="77777777" w:rsidR="001B77A7" w:rsidRPr="00345733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lastRenderedPageBreak/>
        <w:t>Подпрограмма № 2 «Создание и развитие инфраструктуры на сельских территориях» включает следующие основные мероприятия:</w:t>
      </w:r>
    </w:p>
    <w:p w14:paraId="19B800D8" w14:textId="394CA921" w:rsidR="001B77A7" w:rsidRPr="00345733" w:rsidRDefault="00996A3D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t>- «Р</w:t>
      </w:r>
      <w:r w:rsidR="001B77A7" w:rsidRPr="00345733">
        <w:rPr>
          <w:rFonts w:eastAsia="Calibri"/>
          <w:sz w:val="28"/>
          <w:szCs w:val="28"/>
          <w:lang w:eastAsia="en-US"/>
        </w:rPr>
        <w:t>азвитие транспортной инфраструктуры на сельских территориях</w:t>
      </w:r>
      <w:r w:rsidRPr="00345733">
        <w:rPr>
          <w:rFonts w:eastAsia="Calibri"/>
          <w:sz w:val="28"/>
          <w:szCs w:val="28"/>
          <w:lang w:eastAsia="en-US"/>
        </w:rPr>
        <w:t xml:space="preserve">» </w:t>
      </w:r>
      <w:r w:rsidR="00CF1C4C" w:rsidRPr="00345733">
        <w:rPr>
          <w:rFonts w:eastAsia="Calibri"/>
          <w:sz w:val="28"/>
          <w:szCs w:val="28"/>
          <w:lang w:eastAsia="en-US"/>
        </w:rPr>
        <w:t>реализуется путем предоставления субсидии</w:t>
      </w:r>
      <w:r w:rsidR="007344DA">
        <w:rPr>
          <w:rFonts w:eastAsia="Calibri"/>
          <w:sz w:val="28"/>
          <w:szCs w:val="28"/>
          <w:lang w:eastAsia="en-US"/>
        </w:rPr>
        <w:t xml:space="preserve"> муниципальным образованиям Сахалинской области</w:t>
      </w:r>
      <w:r w:rsidR="00CF1C4C" w:rsidRPr="00345733">
        <w:rPr>
          <w:rFonts w:eastAsia="Calibri"/>
          <w:sz w:val="28"/>
          <w:szCs w:val="28"/>
          <w:lang w:eastAsia="en-US"/>
        </w:rPr>
        <w:t xml:space="preserve"> на строительство (реконструкцию)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(планируемым к созданию) в сельских населенных пунктах</w:t>
      </w:r>
      <w:r w:rsidR="001B77A7" w:rsidRPr="00345733">
        <w:rPr>
          <w:rFonts w:eastAsia="Calibri"/>
          <w:sz w:val="28"/>
          <w:szCs w:val="28"/>
          <w:lang w:eastAsia="en-US"/>
        </w:rPr>
        <w:t>;</w:t>
      </w:r>
    </w:p>
    <w:p w14:paraId="43051458" w14:textId="604CDA15" w:rsidR="001B77A7" w:rsidRPr="00345733" w:rsidRDefault="00CF1C4C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t>- «Б</w:t>
      </w:r>
      <w:r w:rsidR="001B77A7" w:rsidRPr="00345733">
        <w:rPr>
          <w:rFonts w:eastAsia="Calibri"/>
          <w:sz w:val="28"/>
          <w:szCs w:val="28"/>
          <w:lang w:eastAsia="en-US"/>
        </w:rPr>
        <w:t>лагоустройство сельских территорий</w:t>
      </w:r>
      <w:r w:rsidRPr="00345733">
        <w:rPr>
          <w:rFonts w:eastAsia="Calibri"/>
          <w:sz w:val="28"/>
          <w:szCs w:val="28"/>
          <w:lang w:eastAsia="en-US"/>
        </w:rPr>
        <w:t xml:space="preserve">» реализуется путем предоставления субсидии в целях оказания финансовой поддержки при исполнении расходных обязательств муниципальных образований Сахалинской области </w:t>
      </w:r>
      <w:r w:rsidR="00FC5077" w:rsidRPr="00345733">
        <w:rPr>
          <w:rFonts w:eastAsia="Calibri"/>
          <w:sz w:val="28"/>
          <w:szCs w:val="28"/>
          <w:lang w:eastAsia="en-US"/>
        </w:rPr>
        <w:t>на реализацию общественно значимых проектов по благоустройству сельских территорий</w:t>
      </w:r>
      <w:r w:rsidR="001B77A7" w:rsidRPr="00345733">
        <w:rPr>
          <w:rFonts w:eastAsia="Calibri"/>
          <w:sz w:val="28"/>
          <w:szCs w:val="28"/>
          <w:lang w:eastAsia="en-US"/>
        </w:rPr>
        <w:t>;</w:t>
      </w:r>
    </w:p>
    <w:p w14:paraId="34EA3E73" w14:textId="5B47A9B3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5733">
        <w:rPr>
          <w:rFonts w:eastAsia="Calibri"/>
          <w:sz w:val="28"/>
          <w:szCs w:val="28"/>
          <w:lang w:eastAsia="en-US"/>
        </w:rPr>
        <w:t xml:space="preserve">- </w:t>
      </w:r>
      <w:r w:rsidR="00415C3C" w:rsidRPr="00345733">
        <w:rPr>
          <w:rFonts w:eastAsia="Calibri"/>
          <w:sz w:val="28"/>
          <w:szCs w:val="28"/>
          <w:lang w:eastAsia="en-US"/>
        </w:rPr>
        <w:t>«Формирование современного</w:t>
      </w:r>
      <w:r w:rsidR="00FC5077" w:rsidRPr="00345733">
        <w:rPr>
          <w:rFonts w:eastAsia="Calibri"/>
          <w:sz w:val="28"/>
          <w:szCs w:val="28"/>
          <w:lang w:eastAsia="en-US"/>
        </w:rPr>
        <w:t xml:space="preserve"> облик</w:t>
      </w:r>
      <w:r w:rsidR="00415C3C" w:rsidRPr="00345733">
        <w:rPr>
          <w:rFonts w:eastAsia="Calibri"/>
          <w:sz w:val="28"/>
          <w:szCs w:val="28"/>
          <w:lang w:eastAsia="en-US"/>
        </w:rPr>
        <w:t>а</w:t>
      </w:r>
      <w:r w:rsidR="00FC5077" w:rsidRPr="00345733">
        <w:rPr>
          <w:rFonts w:eastAsia="Calibri"/>
          <w:sz w:val="28"/>
          <w:szCs w:val="28"/>
          <w:lang w:eastAsia="en-US"/>
        </w:rPr>
        <w:t xml:space="preserve"> сельских территорий» реализуется путем предоставления субсидии в целях оказания финансовой поддержки при исполнении расходных </w:t>
      </w:r>
      <w:r w:rsidR="00FC5077" w:rsidRPr="00345733">
        <w:rPr>
          <w:rFonts w:eastAsia="Calibri"/>
          <w:sz w:val="28"/>
          <w:szCs w:val="28"/>
          <w:lang w:eastAsia="en-US"/>
        </w:rPr>
        <w:lastRenderedPageBreak/>
        <w:t>обязательств муниципальных образований Сахалинской области на реализацию проектов комплексного развития сельских территорий</w:t>
      </w:r>
      <w:r w:rsidRPr="00345733">
        <w:rPr>
          <w:rFonts w:eastAsia="Calibri"/>
          <w:sz w:val="28"/>
          <w:szCs w:val="28"/>
          <w:lang w:eastAsia="en-US"/>
        </w:rPr>
        <w:t>.</w:t>
      </w:r>
    </w:p>
    <w:p w14:paraId="274BABD1" w14:textId="77777777" w:rsidR="001B77A7" w:rsidRPr="001B77A7" w:rsidRDefault="001B77A7" w:rsidP="001B77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4. ХАРАКТЕРИСТИКА МЕР ПРАВОВОГО РЕГУЛИРОВАНИЯ ГОСУДАРСТВЕННОЙ ПРОГРАММЫ</w:t>
      </w:r>
    </w:p>
    <w:p w14:paraId="537FA70D" w14:textId="77777777" w:rsidR="001B77A7" w:rsidRPr="001B77A7" w:rsidRDefault="001B77A7" w:rsidP="00E54C88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Реализация мероприятий Государственной программы регламентируется федеральным и региональным законодательством.</w:t>
      </w:r>
    </w:p>
    <w:p w14:paraId="63386DD2" w14:textId="74F3FAFC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B56EF">
        <w:rPr>
          <w:rFonts w:eastAsia="Calibri"/>
          <w:sz w:val="28"/>
          <w:szCs w:val="28"/>
          <w:lang w:eastAsia="en-US"/>
        </w:rPr>
        <w:t>Перечень нормативных пр</w:t>
      </w:r>
      <w:r w:rsidR="00CB56EF" w:rsidRPr="00CB56EF">
        <w:rPr>
          <w:rFonts w:eastAsia="Calibri"/>
          <w:sz w:val="28"/>
          <w:szCs w:val="28"/>
          <w:lang w:eastAsia="en-US"/>
        </w:rPr>
        <w:t>авовых актов, необходимых для</w:t>
      </w:r>
      <w:r w:rsidRPr="00CB56EF">
        <w:rPr>
          <w:rFonts w:eastAsia="Calibri"/>
          <w:sz w:val="28"/>
          <w:szCs w:val="28"/>
          <w:lang w:eastAsia="en-US"/>
        </w:rPr>
        <w:t xml:space="preserve"> реализации Государственной программы, приведен в приложении № 3 к Государственной программе.</w:t>
      </w:r>
    </w:p>
    <w:p w14:paraId="06D9F1CD" w14:textId="03B45366" w:rsid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На момент принятия Государственной программы дополнительных мер правового регулирования на территории Сахалинской области для достижения целей Государственной программы не требуется.</w:t>
      </w:r>
    </w:p>
    <w:p w14:paraId="37F02927" w14:textId="35A36880" w:rsidR="000803E3" w:rsidRPr="001B77A7" w:rsidRDefault="006145AA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Порядок предоставления и распределения субсидии бюджетам муниципальных образований Сахалинской области на софинансирование капитальных вложений в объекты муниципальной собственности содержится в приложении № 8 к Государственной программе.</w:t>
      </w:r>
    </w:p>
    <w:p w14:paraId="721DF726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lastRenderedPageBreak/>
        <w:t>Порядок предоставления и распределения субсидии муниципальным образованиям Сахалинской области на улучшение жилищных условий граждан, проживающих на сельских территориях, содержится в приложении № 9 к Государственной программе.</w:t>
      </w:r>
    </w:p>
    <w:p w14:paraId="029F570F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Порядок предоставления и распределения субсидии муниципальным образованиям Сахалинской области на строительство жилья, предоставляемого гражданам, проживающим на сельских территориях, по договору найма жилого помещения, содержится в приложении № 10 к Государственной программе.</w:t>
      </w:r>
    </w:p>
    <w:p w14:paraId="35DB7D71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Порядок предоставления и распределения субсидии муниципальным образованиям Сахалинской области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застройку, содержится в приложении</w:t>
      </w:r>
      <w:r w:rsidRPr="001B77A7">
        <w:rPr>
          <w:rFonts w:eastAsia="Calibri"/>
          <w:bCs/>
          <w:sz w:val="28"/>
          <w:szCs w:val="28"/>
          <w:lang w:eastAsia="en-US"/>
        </w:rPr>
        <w:br/>
        <w:t>№ 11 к Государственной программе.</w:t>
      </w:r>
    </w:p>
    <w:p w14:paraId="40682B39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lastRenderedPageBreak/>
        <w:t>Порядок предоставления и распределения субсидии муниципальным образованиям Сахалинской области на реализацию мероприятий по благоустройству сельских территорий содержится в приложении № 12 к Государственной программе.</w:t>
      </w:r>
    </w:p>
    <w:p w14:paraId="774F0C03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Порядок предоставления и распределения субсидий муниципальным образованиям Сахалинской области на обеспечение комплексного развития сельских территорий содержится в приложении № 13 к Государственной программе.</w:t>
      </w:r>
    </w:p>
    <w:p w14:paraId="2E8CB4EB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При реализации Государственной программы, а также по мере выявления или возникновения нерешенных вопросов нормативного характера участники Государственной программы формируют проекты соответствующих нормативных правовых актов и в установленном порядке вносят их на рассмотрение в Правительство Сахалинской области.</w:t>
      </w:r>
    </w:p>
    <w:p w14:paraId="67056F83" w14:textId="7E882F68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B77A7">
        <w:rPr>
          <w:rFonts w:eastAsia="Calibri"/>
          <w:bCs/>
          <w:sz w:val="28"/>
          <w:szCs w:val="28"/>
          <w:lang w:eastAsia="en-US"/>
        </w:rPr>
        <w:t>При выполнении мероприятий Государственной программы по мере необходимости ответственный исполнитель и участник Гос</w:t>
      </w:r>
      <w:r w:rsidR="00D72639">
        <w:rPr>
          <w:rFonts w:eastAsia="Calibri"/>
          <w:bCs/>
          <w:sz w:val="28"/>
          <w:szCs w:val="28"/>
          <w:lang w:eastAsia="en-US"/>
        </w:rPr>
        <w:t>ударственной программы разрабатывают</w:t>
      </w:r>
      <w:r w:rsidRPr="001B77A7">
        <w:rPr>
          <w:rFonts w:eastAsia="Calibri"/>
          <w:bCs/>
          <w:sz w:val="28"/>
          <w:szCs w:val="28"/>
          <w:lang w:eastAsia="en-US"/>
        </w:rPr>
        <w:t xml:space="preserve"> нормативные акты в соответствии со своими полномочиями.</w:t>
      </w:r>
    </w:p>
    <w:p w14:paraId="05090296" w14:textId="77777777" w:rsidR="001B77A7" w:rsidRPr="001B77A7" w:rsidRDefault="001B77A7" w:rsidP="001B77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lastRenderedPageBreak/>
        <w:t>5. ПЕРЕЧЕНЬ ЦЕЛЕВЫХ ИНДИКАТОРОВ (ПОКАЗАТЕЛЕЙ)</w:t>
      </w:r>
    </w:p>
    <w:p w14:paraId="45B4E63F" w14:textId="77777777" w:rsidR="001B77A7" w:rsidRPr="001B77A7" w:rsidRDefault="001B77A7" w:rsidP="001B77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ГОСУДАРСТВЕННОЙ ПРОГРАММЫ</w:t>
      </w:r>
    </w:p>
    <w:p w14:paraId="21D5431C" w14:textId="77777777" w:rsidR="001B77A7" w:rsidRPr="001B77A7" w:rsidRDefault="001B77A7" w:rsidP="00E54C88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Индикаторы (показатели) реализации Государственной программы оцениваются в целом по Государственной программе и по каждой из подпрограмм Государственной программы.</w:t>
      </w:r>
    </w:p>
    <w:p w14:paraId="0D7C4EC9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Эти индикаторы (показатели) предназначены для оценки наиболее существенных результатов реализации Государственной программы и включенных в нее подпрограмм.</w:t>
      </w:r>
    </w:p>
    <w:p w14:paraId="74E71EAD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Информация о составе и значениях индикаторов (показателей) Государственной программы, подпрограмм приведена в приложении № 4 к Государственной программе.</w:t>
      </w:r>
    </w:p>
    <w:p w14:paraId="6190D2C0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Информация о составе и значениях индикаторов (показателей) Государственной программы и основных подпрограмм в разрезе муниципальных образований Сахалинской области приведена в приложении № 5 к Государственной программе.</w:t>
      </w:r>
    </w:p>
    <w:p w14:paraId="0BF1EBFD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Целевые индикаторы (показатели) Государственной программы, включая все подпрограммы в ее составе, определены в соответствии с государственной программой Российской </w:t>
      </w:r>
      <w:r w:rsidRPr="001B77A7">
        <w:rPr>
          <w:rFonts w:eastAsia="Calibri"/>
          <w:sz w:val="28"/>
          <w:szCs w:val="28"/>
          <w:lang w:eastAsia="en-US"/>
        </w:rPr>
        <w:lastRenderedPageBreak/>
        <w:t>Федерации, Соглашением между Министерством сельского хозяйства Российской Федерации и Правительством Сахалинской области о реализации государственной программы Российской Федерации, а также целями реализуемых мероприятий Государственной программы.</w:t>
      </w:r>
    </w:p>
    <w:p w14:paraId="5AF71363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Индикаторы (показатели) Государственной программы, включая все подпрограммы в ее составе, учитываются на основе статистической, справочной и аналитической информации участников Государственной программы, органов исполнительной власти Сахалинской области, органов местного самоуправления муниципальных образований Сахалинской области в процентном и количественном отношении с месячной (квартальной, годовой) периодичностью за отчетный период.</w:t>
      </w:r>
    </w:p>
    <w:p w14:paraId="1563CA0A" w14:textId="77777777" w:rsidR="001B77A7" w:rsidRPr="001B77A7" w:rsidRDefault="001B77A7" w:rsidP="001B77A7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СВЕДЕНИЯ</w:t>
      </w:r>
    </w:p>
    <w:p w14:paraId="304AAFC9" w14:textId="77B1BE77" w:rsidR="001B77A7" w:rsidRPr="001B77A7" w:rsidRDefault="00E54C88" w:rsidP="001B77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о порядке формирования индикаторов (показателей)</w:t>
      </w:r>
    </w:p>
    <w:p w14:paraId="3C4676CE" w14:textId="0FA22D29" w:rsidR="001B77A7" w:rsidRPr="001B77A7" w:rsidRDefault="00E54C88" w:rsidP="001B77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</w:t>
      </w:r>
      <w:r w:rsidRPr="001B77A7">
        <w:rPr>
          <w:rFonts w:eastAsia="Calibri"/>
          <w:b/>
          <w:bCs/>
          <w:sz w:val="28"/>
          <w:szCs w:val="28"/>
          <w:lang w:eastAsia="en-US"/>
        </w:rPr>
        <w:t>осударственной программы</w:t>
      </w:r>
    </w:p>
    <w:tbl>
      <w:tblPr>
        <w:tblW w:w="980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680"/>
        <w:gridCol w:w="2325"/>
        <w:gridCol w:w="2098"/>
        <w:gridCol w:w="1474"/>
      </w:tblGrid>
      <w:tr w:rsidR="001B77A7" w:rsidRPr="00E54C88" w14:paraId="5037665B" w14:textId="77777777" w:rsidTr="00576F9F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D55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DEC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A9E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EF7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567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t>Метод сбора информации, индекс формы отчетности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B01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54C88">
              <w:rPr>
                <w:rFonts w:eastAsia="Calibri"/>
                <w:b/>
                <w:sz w:val="20"/>
                <w:szCs w:val="20"/>
                <w:lang w:eastAsia="en-US"/>
              </w:rPr>
              <w:t>Реквизиты акта, в соответствии с которым формируются данные</w:t>
            </w:r>
          </w:p>
        </w:tc>
      </w:tr>
      <w:tr w:rsidR="001B77A7" w:rsidRPr="00E54C88" w14:paraId="151820A7" w14:textId="77777777" w:rsidTr="00576F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8799" w14:textId="77777777" w:rsidR="001B77A7" w:rsidRPr="00E54C88" w:rsidRDefault="001B77A7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0EA" w14:textId="715D3213" w:rsidR="001B77A7" w:rsidRPr="00E54C88" w:rsidRDefault="00200DD3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Обеспечение благоустроенным жильем граждан, проживающих на сельских территориях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66B" w14:textId="5E574ED1" w:rsidR="001B77A7" w:rsidRPr="00E54C88" w:rsidRDefault="00AE41A2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чел</w:t>
            </w:r>
            <w:r w:rsidR="00200DD3" w:rsidRPr="00E54C8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8EA" w14:textId="16F33F86" w:rsidR="001B77A7" w:rsidRPr="00E54C88" w:rsidRDefault="00047DAC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Количество граждан,</w:t>
            </w:r>
            <w:r w:rsidR="00C6460A" w:rsidRPr="00E54C88">
              <w:rPr>
                <w:rFonts w:eastAsia="Calibri"/>
                <w:lang w:eastAsia="en-US"/>
              </w:rPr>
              <w:t xml:space="preserve"> проживающих на сельских территориях,</w:t>
            </w:r>
            <w:r w:rsidRPr="00E54C88">
              <w:rPr>
                <w:rFonts w:eastAsia="Calibri"/>
                <w:lang w:eastAsia="en-US"/>
              </w:rPr>
              <w:t xml:space="preserve"> обеспеченных благоустроенным жильем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E05" w14:textId="5865308B" w:rsidR="001B77A7" w:rsidRPr="00E54C88" w:rsidRDefault="00047DAC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Отчеты муниципальных образований Сахалинской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475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-</w:t>
            </w:r>
          </w:p>
        </w:tc>
      </w:tr>
      <w:tr w:rsidR="001B77A7" w:rsidRPr="00E54C88" w14:paraId="04192479" w14:textId="77777777" w:rsidTr="00576F9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978" w14:textId="77777777" w:rsidR="001B77A7" w:rsidRPr="00E54C88" w:rsidRDefault="001B77A7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3047" w14:textId="03DC82DE" w:rsidR="001B77A7" w:rsidRPr="00E54C88" w:rsidRDefault="005C1CD6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Количество реализованных</w:t>
            </w:r>
            <w:r w:rsidR="001B77A7" w:rsidRPr="00E54C88">
              <w:rPr>
                <w:rFonts w:eastAsia="Calibri"/>
                <w:lang w:eastAsia="en-US"/>
              </w:rPr>
              <w:t xml:space="preserve"> проектов </w:t>
            </w:r>
            <w:r w:rsidR="00524EC0" w:rsidRPr="00E54C88">
              <w:rPr>
                <w:rFonts w:eastAsia="Calibri"/>
                <w:lang w:eastAsia="en-US"/>
              </w:rPr>
              <w:t xml:space="preserve">обустройства </w:t>
            </w:r>
            <w:r w:rsidR="001B77A7" w:rsidRPr="00E54C88">
              <w:rPr>
                <w:rFonts w:eastAsia="Calibri"/>
                <w:lang w:eastAsia="en-US"/>
              </w:rPr>
              <w:t>объектами инфраструктуры и благоустройства</w:t>
            </w:r>
            <w:r w:rsidR="00524EC0" w:rsidRPr="00E54C88">
              <w:rPr>
                <w:rFonts w:eastAsia="Calibri"/>
                <w:lang w:eastAsia="en-US"/>
              </w:rPr>
              <w:t xml:space="preserve"> сельских территорий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BE8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147F" w14:textId="77777777" w:rsidR="001B77A7" w:rsidRPr="00E54C88" w:rsidRDefault="001B77A7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Суммарное количество реализованных проектов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796" w14:textId="77777777" w:rsidR="001B77A7" w:rsidRPr="00E54C88" w:rsidRDefault="001B77A7" w:rsidP="00E54C8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Отчеты муниципальных образований Сахалинской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B19" w14:textId="77777777" w:rsidR="001B77A7" w:rsidRPr="00E54C88" w:rsidRDefault="001B77A7" w:rsidP="00E54C8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C88">
              <w:rPr>
                <w:rFonts w:eastAsia="Calibri"/>
                <w:lang w:eastAsia="en-US"/>
              </w:rPr>
              <w:t>-</w:t>
            </w:r>
          </w:p>
        </w:tc>
      </w:tr>
    </w:tbl>
    <w:p w14:paraId="667E379C" w14:textId="77777777" w:rsidR="001B77A7" w:rsidRPr="001B77A7" w:rsidRDefault="001B77A7" w:rsidP="001B77A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14:paraId="13283BA8" w14:textId="77777777" w:rsidR="001B77A7" w:rsidRPr="001B77A7" w:rsidRDefault="001B77A7" w:rsidP="001B77A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6. РЕСУРСНОЕ ОБЕСПЕЧЕНИЕ ГОСУДАРСТВЕННОЙ ПРОГРАММЫ</w:t>
      </w:r>
    </w:p>
    <w:p w14:paraId="28C0AE57" w14:textId="16317A58" w:rsidR="00524EC0" w:rsidRDefault="007926CD" w:rsidP="00E54C88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Финансирование Г</w:t>
      </w:r>
      <w:r w:rsidRPr="001100DF">
        <w:rPr>
          <w:color w:val="2D2D2D"/>
          <w:spacing w:val="2"/>
          <w:sz w:val="28"/>
          <w:szCs w:val="28"/>
        </w:rPr>
        <w:t>осударственной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источников.</w:t>
      </w:r>
    </w:p>
    <w:p w14:paraId="3A228F06" w14:textId="4062A1F6" w:rsidR="007926CD" w:rsidRDefault="007926CD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На реализацию Г</w:t>
      </w:r>
      <w:r w:rsidRPr="001100DF">
        <w:rPr>
          <w:color w:val="2D2D2D"/>
          <w:spacing w:val="2"/>
          <w:sz w:val="28"/>
          <w:szCs w:val="28"/>
        </w:rPr>
        <w:t>осударственной программы дополнительно будут привлекаться средства федерального бюджета в соответствии с правилами предоставления и распределения субсидий из федерального бюджета бюджетам субъектов Россий</w:t>
      </w:r>
      <w:r>
        <w:rPr>
          <w:color w:val="2D2D2D"/>
          <w:spacing w:val="2"/>
          <w:sz w:val="28"/>
          <w:szCs w:val="28"/>
        </w:rPr>
        <w:t xml:space="preserve">ской Федерации по направлениям </w:t>
      </w:r>
      <w:r>
        <w:rPr>
          <w:color w:val="2D2D2D"/>
          <w:spacing w:val="2"/>
          <w:sz w:val="28"/>
          <w:szCs w:val="28"/>
        </w:rPr>
        <w:lastRenderedPageBreak/>
        <w:t>Г</w:t>
      </w:r>
      <w:r w:rsidRPr="001100DF">
        <w:rPr>
          <w:color w:val="2D2D2D"/>
          <w:spacing w:val="2"/>
          <w:sz w:val="28"/>
          <w:szCs w:val="28"/>
        </w:rPr>
        <w:t>осударственной программы. В рамках развития форм государственно-частного партнерства могут привлекаться средства внебюджетных источников. В части строительства (приобретения) жилья с использованием средств социальных выплат, реализации проектов по благоустройству, комплексному развитию сельских территорий финансирование также будет осуществляться за счет местных бюджетов. Объемы финансирован</w:t>
      </w:r>
      <w:r>
        <w:rPr>
          <w:color w:val="2D2D2D"/>
          <w:spacing w:val="2"/>
          <w:sz w:val="28"/>
          <w:szCs w:val="28"/>
        </w:rPr>
        <w:t>ия за счет средств федерального и местного бю</w:t>
      </w:r>
      <w:r w:rsidR="00B075B2">
        <w:rPr>
          <w:color w:val="2D2D2D"/>
          <w:spacing w:val="2"/>
          <w:sz w:val="28"/>
          <w:szCs w:val="28"/>
        </w:rPr>
        <w:t>джетов</w:t>
      </w:r>
      <w:r w:rsidRPr="001100DF">
        <w:rPr>
          <w:color w:val="2D2D2D"/>
          <w:spacing w:val="2"/>
          <w:sz w:val="28"/>
          <w:szCs w:val="28"/>
        </w:rPr>
        <w:t xml:space="preserve"> будут уточняться ежегодно в соответствии с заключенными соглашениями с федеральными органами исполнит</w:t>
      </w:r>
      <w:r>
        <w:rPr>
          <w:color w:val="2D2D2D"/>
          <w:spacing w:val="2"/>
          <w:sz w:val="28"/>
          <w:szCs w:val="28"/>
        </w:rPr>
        <w:t>ельной власти и</w:t>
      </w:r>
      <w:r w:rsidRPr="001100DF">
        <w:rPr>
          <w:color w:val="2D2D2D"/>
          <w:spacing w:val="2"/>
          <w:sz w:val="28"/>
          <w:szCs w:val="28"/>
        </w:rPr>
        <w:t xml:space="preserve"> органами местного самоуправления</w:t>
      </w:r>
      <w:r>
        <w:rPr>
          <w:color w:val="2D2D2D"/>
          <w:spacing w:val="2"/>
          <w:sz w:val="28"/>
          <w:szCs w:val="28"/>
        </w:rPr>
        <w:t>.</w:t>
      </w:r>
    </w:p>
    <w:p w14:paraId="5E3332C3" w14:textId="2CE35856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Ресурсное обеспечение Подпрограммы представлено в приложении № 6 к Государственной программе.</w:t>
      </w:r>
    </w:p>
    <w:p w14:paraId="4B14AFE8" w14:textId="2373F28B" w:rsidR="001B77A7" w:rsidRDefault="001B77A7" w:rsidP="007926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Ресурсное обеспечение и прогнозная (справочная) оценка расходов областного бюджета, федерального бюджета, местных бюджетов и внебюджетных средств (юридических лиц, индивидуальных предпринимателей) на реализацию Государственной программы приведено в приложении № 7 к Государственной программе.</w:t>
      </w:r>
    </w:p>
    <w:p w14:paraId="73AD21AF" w14:textId="77777777" w:rsidR="001B77A7" w:rsidRPr="001B77A7" w:rsidRDefault="001B77A7" w:rsidP="001B77A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7. МЕРЫ ГОСУДАРСТВЕННОГО РЕГУЛИРОВАНИЯ</w:t>
      </w:r>
    </w:p>
    <w:p w14:paraId="0A8BCBBE" w14:textId="21429426" w:rsidR="001B77A7" w:rsidRPr="001B77A7" w:rsidRDefault="001B77A7" w:rsidP="001B77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И УПРАВЛЕНИЯ РИСКАМИ С ЦЕЛЬЮ МИНИМИЗАЦИИ ИХ ВЛИЯНИЯ</w:t>
      </w:r>
      <w:r w:rsidR="00A87B6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1B77A7">
        <w:rPr>
          <w:rFonts w:eastAsia="Calibri"/>
          <w:b/>
          <w:bCs/>
          <w:sz w:val="28"/>
          <w:szCs w:val="28"/>
          <w:lang w:eastAsia="en-US"/>
        </w:rPr>
        <w:t>НА ДОСТИЖЕНИЕ ЦЕЛЕЙ ГОСУДАРСТВЕННОЙ ПРОГРАММЫ</w:t>
      </w:r>
    </w:p>
    <w:p w14:paraId="056F93FF" w14:textId="77777777" w:rsidR="001B77A7" w:rsidRPr="001B77A7" w:rsidRDefault="001B77A7" w:rsidP="00A87B6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Мониторинг хода реализации Государственной программы осуществляется ответственным исполнителем Государственной программы в порядке, установленном нормативными актами Сахалинской области.</w:t>
      </w:r>
    </w:p>
    <w:p w14:paraId="248D5BFB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Основными рисками, которые могут повлечь невыполнение мероприятий Государственной программы, препятствовать достижению целей, показателей и решению задач Государственной программы, являются:</w:t>
      </w:r>
    </w:p>
    <w:p w14:paraId="5E0E6474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- финансово-экономические риски, связанные с дефицитом бюджета, сокращением уровня бюджетного финансирования, влекущие отсутствие либо недостаточное финансирование мероприятий Государственной программы;</w:t>
      </w:r>
    </w:p>
    <w:p w14:paraId="69309FCA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правовые риски, связанные с изменением федерального законодательства, влекущие длительность формирования нормативной правовой базы, необходимой для эффективной реализации Государственной программы, нарушение сроков и условий реализации мероприятий Государственной программы;</w:t>
      </w:r>
    </w:p>
    <w:p w14:paraId="096EE692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привлечение на реализацию Государственной программы недостаточного объема средств из внебюджетных источников;</w:t>
      </w:r>
    </w:p>
    <w:p w14:paraId="7E902EE0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низкая активность участия в реализации Государственной программы муниципальных образований Сахалинской области, населения, юридических лиц и индивидуальных предпринимателей;</w:t>
      </w:r>
    </w:p>
    <w:p w14:paraId="06595A8D" w14:textId="1B3B3AD5" w:rsidR="001B77A7" w:rsidRPr="001B77A7" w:rsidRDefault="001B77A7" w:rsidP="008F3D7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- влияние неблагоприятных погодных условий, которые могут привести к невозможности выполнения в полном объеме мероприятий Государственной программы</w:t>
      </w:r>
      <w:r w:rsidR="008F3D7B">
        <w:rPr>
          <w:rFonts w:eastAsia="Calibri"/>
          <w:sz w:val="28"/>
          <w:szCs w:val="28"/>
          <w:lang w:eastAsia="en-US"/>
        </w:rPr>
        <w:t>.</w:t>
      </w:r>
    </w:p>
    <w:p w14:paraId="2CF39995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Данные недостатки могут снизить эффективность принимаемых мер в рассматриваемой сфере.</w:t>
      </w:r>
    </w:p>
    <w:p w14:paraId="1857B21D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Государственной программы предусматриваются следующие меры по их минимизации:</w:t>
      </w:r>
    </w:p>
    <w:p w14:paraId="7758B2DC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Государственной программы;</w:t>
      </w:r>
    </w:p>
    <w:p w14:paraId="20D2A832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корректировка ожидаемых результатов реализации Государственной программы и/или разработка предложений по привлечению внебюджетных источников финансирования;</w:t>
      </w:r>
    </w:p>
    <w:p w14:paraId="4C8B4CD2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проектам;</w:t>
      </w:r>
    </w:p>
    <w:p w14:paraId="170EF925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- применение механизмов государственно-частного партнерства, в том числе при реализации проектов по комплексному развитию сельских территорий;</w:t>
      </w:r>
    </w:p>
    <w:p w14:paraId="3478C6A6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Государственной 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селе;</w:t>
      </w:r>
    </w:p>
    <w:p w14:paraId="1869AFB7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обеспечение эффективного взаимодействия ответственного исполнителя и участников Государственной программы, организация текущего мониторинга хода выполнения мероприятий Государственной программы.</w:t>
      </w:r>
    </w:p>
    <w:p w14:paraId="304FA9E2" w14:textId="77777777" w:rsidR="001B77A7" w:rsidRPr="001B77A7" w:rsidRDefault="001B77A7" w:rsidP="001B77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E7B91">
        <w:rPr>
          <w:rFonts w:eastAsia="Calibri"/>
          <w:b/>
          <w:bCs/>
          <w:sz w:val="28"/>
          <w:szCs w:val="28"/>
          <w:lang w:eastAsia="en-US"/>
        </w:rPr>
        <w:t>8. МЕТОДИКА ОЦЕНКИ ЭФФЕКТИВНОСТИ</w:t>
      </w:r>
      <w:r w:rsidRPr="001B77A7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14:paraId="7B3510CD" w14:textId="77777777" w:rsidR="001B77A7" w:rsidRPr="001B77A7" w:rsidRDefault="001B77A7" w:rsidP="001B77A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B77A7">
        <w:rPr>
          <w:rFonts w:eastAsia="Calibri"/>
          <w:b/>
          <w:bCs/>
          <w:sz w:val="28"/>
          <w:szCs w:val="28"/>
          <w:lang w:eastAsia="en-US"/>
        </w:rPr>
        <w:t>ГОСУДАРСТВЕННОЙ ПРОГРАММЫ</w:t>
      </w:r>
    </w:p>
    <w:p w14:paraId="4D2B5375" w14:textId="0E252173" w:rsidR="001B77A7" w:rsidRPr="001B77A7" w:rsidRDefault="001B77A7" w:rsidP="00A87B6A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 xml:space="preserve">Методика оценки эффективности Государственной программы разработана в соответствии с требованиями </w:t>
      </w:r>
      <w:hyperlink r:id="rId17" w:history="1">
        <w:r w:rsidRPr="001B77A7">
          <w:rPr>
            <w:rFonts w:eastAsia="Calibri"/>
            <w:sz w:val="28"/>
            <w:szCs w:val="28"/>
            <w:lang w:eastAsia="en-US"/>
          </w:rPr>
          <w:t>Порядка</w:t>
        </w:r>
      </w:hyperlink>
      <w:r w:rsidRPr="001B77A7">
        <w:rPr>
          <w:rFonts w:eastAsia="Calibri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Сахалинской области, утвержденного постановлением Правительства Са</w:t>
      </w:r>
      <w:r w:rsidR="008F3D7B">
        <w:rPr>
          <w:rFonts w:eastAsia="Calibri"/>
          <w:sz w:val="28"/>
          <w:szCs w:val="28"/>
          <w:lang w:eastAsia="en-US"/>
        </w:rPr>
        <w:t>халинской области от 08.04.2011</w:t>
      </w:r>
      <w:r w:rsidR="008F3D7B">
        <w:rPr>
          <w:rFonts w:eastAsia="Calibri"/>
          <w:sz w:val="28"/>
          <w:szCs w:val="28"/>
          <w:lang w:eastAsia="en-US"/>
        </w:rPr>
        <w:br/>
      </w:r>
      <w:r w:rsidRPr="001B77A7">
        <w:rPr>
          <w:rFonts w:eastAsia="Calibri"/>
          <w:sz w:val="28"/>
          <w:szCs w:val="28"/>
          <w:lang w:eastAsia="en-US"/>
        </w:rPr>
        <w:t>№ 117 (далее - Порядок реализации государственных программ).</w:t>
      </w:r>
    </w:p>
    <w:p w14:paraId="122D9CAD" w14:textId="7F828EB8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Оценка эффективности Государственной программы производится ежегодно. Основанием для оценки являются данные, включаемые </w:t>
      </w:r>
      <w:r w:rsidR="008F3D7B">
        <w:rPr>
          <w:rFonts w:eastAsia="Calibri"/>
          <w:sz w:val="28"/>
          <w:szCs w:val="28"/>
          <w:lang w:eastAsia="en-US"/>
        </w:rPr>
        <w:t>в формы мониторинга реализации Г</w:t>
      </w:r>
      <w:r w:rsidRPr="001B77A7">
        <w:rPr>
          <w:rFonts w:eastAsia="Calibri"/>
          <w:sz w:val="28"/>
          <w:szCs w:val="28"/>
          <w:lang w:eastAsia="en-US"/>
        </w:rPr>
        <w:t xml:space="preserve">осударственной программы в порядке и сроки, установленные </w:t>
      </w:r>
      <w:hyperlink r:id="rId18" w:history="1">
        <w:r w:rsidRPr="001B77A7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1B77A7">
        <w:rPr>
          <w:rFonts w:eastAsia="Calibri"/>
          <w:sz w:val="28"/>
          <w:szCs w:val="28"/>
          <w:lang w:eastAsia="en-US"/>
        </w:rPr>
        <w:t xml:space="preserve"> реализации государственных программ. Результаты оценки включаются в состав годового отчета о ходе реализации и оценке эффективности Государственной программы.</w:t>
      </w:r>
    </w:p>
    <w:p w14:paraId="7AE06545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Оценка эффективности Государственной программы осуществляется по мероприятиям, включенным в подпрограммы Государственной программы, и отдельно по мероприятиям </w:t>
      </w:r>
      <w:r w:rsidRPr="001B77A7">
        <w:rPr>
          <w:rFonts w:eastAsia="Calibri"/>
          <w:sz w:val="28"/>
          <w:szCs w:val="28"/>
          <w:lang w:eastAsia="en-US"/>
        </w:rPr>
        <w:lastRenderedPageBreak/>
        <w:t>Государственной программы при наличии в ней мероприятий, не входящих в перечень мероприятий подпрограмм Государственной программы.</w:t>
      </w:r>
    </w:p>
    <w:p w14:paraId="0D9A12C3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Оценка эффективности Государственной программы определяется на основе степени достижения плановых значений индикаторов (показателей), степени реализации мероприятий, степени соответствия запланированному уровню расходов,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формул:</w:t>
      </w:r>
      <w:bookmarkStart w:id="6" w:name="Par13"/>
      <w:bookmarkEnd w:id="6"/>
    </w:p>
    <w:p w14:paraId="6ACE7EB5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1) Степень достижения планового значения индикатора (показателя):</w:t>
      </w:r>
    </w:p>
    <w:p w14:paraId="0EDFC49E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для индикаторов (показателей), желаемой тенденцией развития которых является увеличение значений:</w:t>
      </w:r>
    </w:p>
    <w:p w14:paraId="39869360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i</w:t>
      </w:r>
      <w:r w:rsidRPr="001B77A7">
        <w:rPr>
          <w:rFonts w:eastAsia="Calibri"/>
          <w:sz w:val="28"/>
          <w:szCs w:val="28"/>
          <w:lang w:eastAsia="en-US"/>
        </w:rPr>
        <w:t xml:space="preserve"> = 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фi</w:t>
      </w:r>
      <w:r w:rsidRPr="001B77A7">
        <w:rPr>
          <w:rFonts w:eastAsia="Calibri"/>
          <w:sz w:val="28"/>
          <w:szCs w:val="28"/>
          <w:lang w:eastAsia="en-US"/>
        </w:rPr>
        <w:t xml:space="preserve"> / 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пi</w:t>
      </w:r>
      <w:r w:rsidRPr="001B77A7">
        <w:rPr>
          <w:rFonts w:eastAsia="Calibri"/>
          <w:sz w:val="28"/>
          <w:szCs w:val="28"/>
          <w:lang w:eastAsia="en-US"/>
        </w:rPr>
        <w:t>;</w:t>
      </w:r>
    </w:p>
    <w:p w14:paraId="7AD0A9A1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для индикаторов (показателей), желаемой тенденцией развития которых является снижение значений:</w:t>
      </w:r>
    </w:p>
    <w:p w14:paraId="0CC6E000" w14:textId="60B8E53A" w:rsidR="001B77A7" w:rsidRPr="001B77A7" w:rsidRDefault="001B77A7" w:rsidP="008E7B9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i</w:t>
      </w:r>
      <w:r w:rsidRPr="001B77A7">
        <w:rPr>
          <w:rFonts w:eastAsia="Calibri"/>
          <w:sz w:val="28"/>
          <w:szCs w:val="28"/>
          <w:lang w:eastAsia="en-US"/>
        </w:rPr>
        <w:t xml:space="preserve"> = 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пi</w:t>
      </w:r>
      <w:r w:rsidRPr="001B77A7">
        <w:rPr>
          <w:rFonts w:eastAsia="Calibri"/>
          <w:sz w:val="28"/>
          <w:szCs w:val="28"/>
          <w:lang w:eastAsia="en-US"/>
        </w:rPr>
        <w:t xml:space="preserve"> / 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фi</w:t>
      </w:r>
      <w:r w:rsidRPr="001B77A7">
        <w:rPr>
          <w:rFonts w:eastAsia="Calibri"/>
          <w:sz w:val="28"/>
          <w:szCs w:val="28"/>
          <w:lang w:eastAsia="en-US"/>
        </w:rPr>
        <w:t>,</w:t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448C0610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i</w:t>
      </w:r>
      <w:r w:rsidRPr="001B77A7">
        <w:rPr>
          <w:rFonts w:eastAsia="Calibri"/>
          <w:sz w:val="28"/>
          <w:szCs w:val="28"/>
          <w:lang w:eastAsia="en-US"/>
        </w:rPr>
        <w:t xml:space="preserve"> - степень достижения планового значения i-го индикатора (показателя) Государственной программы;</w:t>
      </w:r>
    </w:p>
    <w:p w14:paraId="4AD17824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фi</w:t>
      </w:r>
      <w:r w:rsidRPr="001B77A7">
        <w:rPr>
          <w:rFonts w:eastAsia="Calibri"/>
          <w:sz w:val="28"/>
          <w:szCs w:val="28"/>
          <w:lang w:eastAsia="en-US"/>
        </w:rPr>
        <w:t xml:space="preserve"> - значение i-го индикатора (показателя) Государственной программы, фактически достигнутое на конец отчетного периода;</w:t>
      </w:r>
    </w:p>
    <w:p w14:paraId="60FADF3C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ЗИ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пi</w:t>
      </w:r>
      <w:r w:rsidRPr="001B77A7">
        <w:rPr>
          <w:rFonts w:eastAsia="Calibri"/>
          <w:sz w:val="28"/>
          <w:szCs w:val="28"/>
          <w:lang w:eastAsia="en-US"/>
        </w:rPr>
        <w:t xml:space="preserve"> - плановое значение i-го индикатора (показателя) Государственной программы.</w:t>
      </w:r>
    </w:p>
    <w:p w14:paraId="1352D8B1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Если 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i</w:t>
      </w:r>
      <w:r w:rsidRPr="001B77A7">
        <w:rPr>
          <w:rFonts w:eastAsia="Calibri"/>
          <w:sz w:val="28"/>
          <w:szCs w:val="28"/>
          <w:lang w:eastAsia="en-US"/>
        </w:rPr>
        <w:t xml:space="preserve"> &gt; 1, то значение 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i</w:t>
      </w:r>
      <w:r w:rsidRPr="001B77A7">
        <w:rPr>
          <w:rFonts w:eastAsia="Calibri"/>
          <w:sz w:val="28"/>
          <w:szCs w:val="28"/>
          <w:lang w:eastAsia="en-US"/>
        </w:rPr>
        <w:t xml:space="preserve"> принимается равным 1.</w:t>
      </w:r>
    </w:p>
    <w:p w14:paraId="6C4FB43F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На основе степени достижения плановых значений каждого индикатора (показателя)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формуле:</w:t>
      </w:r>
    </w:p>
    <w:p w14:paraId="7433B395" w14:textId="28654BE9" w:rsidR="001B77A7" w:rsidRPr="001B77A7" w:rsidRDefault="001B77A7" w:rsidP="008E7B9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noProof/>
          <w:position w:val="-13"/>
          <w:sz w:val="28"/>
          <w:szCs w:val="28"/>
        </w:rPr>
        <w:drawing>
          <wp:inline distT="0" distB="0" distL="0" distR="0" wp14:anchorId="30F58A77" wp14:editId="3A550635">
            <wp:extent cx="1341911" cy="30274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7" cy="31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7E7D630C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СД - степень достижения плановых значений индикаторов (показателей) Государственной программы;</w:t>
      </w:r>
    </w:p>
    <w:p w14:paraId="2B4DB062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N - число индикаторов (показателей) в Государственной программе.</w:t>
      </w:r>
    </w:p>
    <w:p w14:paraId="5E745E2A" w14:textId="77777777" w:rsidR="001B77A7" w:rsidRPr="001B77A7" w:rsidRDefault="001B77A7" w:rsidP="00D957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2) Степень реализации мероприятий:</w:t>
      </w:r>
    </w:p>
    <w:p w14:paraId="0120C366" w14:textId="0D73B899" w:rsidR="001B77A7" w:rsidRPr="001B77A7" w:rsidRDefault="001B77A7" w:rsidP="008E7B91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м</w:t>
      </w:r>
      <w:r w:rsidRPr="001B77A7">
        <w:rPr>
          <w:rFonts w:eastAsia="Calibri"/>
          <w:sz w:val="28"/>
          <w:szCs w:val="28"/>
          <w:lang w:eastAsia="en-US"/>
        </w:rPr>
        <w:t xml:space="preserve"> = М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1B77A7">
        <w:rPr>
          <w:rFonts w:eastAsia="Calibri"/>
          <w:sz w:val="28"/>
          <w:szCs w:val="28"/>
          <w:lang w:eastAsia="en-US"/>
        </w:rPr>
        <w:t xml:space="preserve"> / М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1B77A7">
        <w:rPr>
          <w:rFonts w:eastAsia="Calibri"/>
          <w:sz w:val="28"/>
          <w:szCs w:val="28"/>
          <w:lang w:eastAsia="en-US"/>
        </w:rPr>
        <w:t>,</w:t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60F4D900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м</w:t>
      </w:r>
      <w:r w:rsidRPr="001B77A7">
        <w:rPr>
          <w:rFonts w:eastAsia="Calibri"/>
          <w:sz w:val="28"/>
          <w:szCs w:val="28"/>
          <w:lang w:eastAsia="en-US"/>
        </w:rPr>
        <w:t xml:space="preserve"> - степень реализации мероприятий Государственной программы;</w:t>
      </w:r>
    </w:p>
    <w:p w14:paraId="2C35B0A4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М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ф</w:t>
      </w:r>
      <w:r w:rsidRPr="001B77A7">
        <w:rPr>
          <w:rFonts w:eastAsia="Calibri"/>
          <w:sz w:val="28"/>
          <w:szCs w:val="28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22C64824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М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1B77A7">
        <w:rPr>
          <w:rFonts w:eastAsia="Calibri"/>
          <w:sz w:val="28"/>
          <w:szCs w:val="28"/>
          <w:lang w:eastAsia="en-US"/>
        </w:rPr>
        <w:t xml:space="preserve"> - общее количество мероприятий, запланированных к реализации в отчетном году.</w:t>
      </w:r>
    </w:p>
    <w:p w14:paraId="2BCA4846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Расчет степени реализации мероприятий осуществляется по мероприятиям, включенным в план-график реализации Государственной программы.</w:t>
      </w:r>
    </w:p>
    <w:p w14:paraId="0A436BF1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3) Степень соответствия запланированному уровню расходов:</w:t>
      </w:r>
    </w:p>
    <w:p w14:paraId="644DB342" w14:textId="59AB65CA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СС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ур</w:t>
      </w:r>
      <w:r w:rsidRPr="001B77A7">
        <w:rPr>
          <w:rFonts w:eastAsia="Calibri"/>
          <w:sz w:val="28"/>
          <w:szCs w:val="28"/>
          <w:lang w:eastAsia="en-US"/>
        </w:rPr>
        <w:t xml:space="preserve"> = Р</w:t>
      </w:r>
      <w:r w:rsidR="0078574B">
        <w:rPr>
          <w:rFonts w:eastAsia="Calibri"/>
          <w:sz w:val="28"/>
          <w:szCs w:val="28"/>
          <w:vertAlign w:val="subscript"/>
          <w:lang w:eastAsia="en-US"/>
        </w:rPr>
        <w:t>к</w:t>
      </w:r>
      <w:r w:rsidRPr="001B77A7">
        <w:rPr>
          <w:rFonts w:eastAsia="Calibri"/>
          <w:sz w:val="28"/>
          <w:szCs w:val="28"/>
          <w:lang w:eastAsia="en-US"/>
        </w:rPr>
        <w:t xml:space="preserve"> / 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1B77A7">
        <w:rPr>
          <w:rFonts w:eastAsia="Calibri"/>
          <w:sz w:val="28"/>
          <w:szCs w:val="28"/>
          <w:lang w:eastAsia="en-US"/>
        </w:rPr>
        <w:t>,</w:t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13E2CBA3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74B">
        <w:rPr>
          <w:rFonts w:eastAsia="Calibri"/>
          <w:sz w:val="28"/>
          <w:szCs w:val="28"/>
          <w:lang w:eastAsia="en-US"/>
        </w:rPr>
        <w:lastRenderedPageBreak/>
        <w:t>СС</w:t>
      </w:r>
      <w:r w:rsidRPr="0078574B">
        <w:rPr>
          <w:rFonts w:eastAsia="Calibri"/>
          <w:sz w:val="28"/>
          <w:szCs w:val="28"/>
          <w:vertAlign w:val="subscript"/>
          <w:lang w:eastAsia="en-US"/>
        </w:rPr>
        <w:t>ур</w:t>
      </w:r>
      <w:r w:rsidRPr="0078574B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Государственной программы;</w:t>
      </w:r>
    </w:p>
    <w:p w14:paraId="7EAAEBD3" w14:textId="0396BF25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Р</w:t>
      </w:r>
      <w:r w:rsidR="0078574B">
        <w:rPr>
          <w:rFonts w:eastAsia="Calibri"/>
          <w:sz w:val="28"/>
          <w:szCs w:val="28"/>
          <w:vertAlign w:val="subscript"/>
          <w:lang w:eastAsia="en-US"/>
        </w:rPr>
        <w:t>к</w:t>
      </w:r>
      <w:r w:rsidR="00D72639">
        <w:rPr>
          <w:rFonts w:eastAsia="Calibri"/>
          <w:sz w:val="28"/>
          <w:szCs w:val="28"/>
          <w:lang w:eastAsia="en-US"/>
        </w:rPr>
        <w:t xml:space="preserve"> - кассовые</w:t>
      </w:r>
      <w:r w:rsidRPr="001B77A7">
        <w:rPr>
          <w:rFonts w:eastAsia="Calibri"/>
          <w:sz w:val="28"/>
          <w:szCs w:val="28"/>
          <w:lang w:eastAsia="en-US"/>
        </w:rPr>
        <w:t xml:space="preserve"> расходы на реализацию Государственной программы в отчетном году;</w:t>
      </w:r>
    </w:p>
    <w:p w14:paraId="7E260605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п</w:t>
      </w:r>
      <w:r w:rsidRPr="001B77A7">
        <w:rPr>
          <w:rFonts w:eastAsia="Calibri"/>
          <w:sz w:val="28"/>
          <w:szCs w:val="28"/>
          <w:lang w:eastAsia="en-US"/>
        </w:rPr>
        <w:t xml:space="preserve"> - плановые расходы на реализацию Государственной программы в отчетном году.</w:t>
      </w:r>
    </w:p>
    <w:p w14:paraId="13C1DE23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4) Интегральный показатель эффективности Государственной программы:</w:t>
      </w:r>
    </w:p>
    <w:p w14:paraId="62404ED9" w14:textId="51A7CBE5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ПЭ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j</w:t>
      </w:r>
      <w:r w:rsidRPr="001B77A7">
        <w:rPr>
          <w:rFonts w:eastAsia="Calibri"/>
          <w:sz w:val="28"/>
          <w:szCs w:val="28"/>
          <w:lang w:eastAsia="en-US"/>
        </w:rPr>
        <w:t xml:space="preserve"> = (СД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j</w:t>
      </w:r>
      <w:r w:rsidRPr="001B77A7">
        <w:rPr>
          <w:rFonts w:eastAsia="Calibri"/>
          <w:sz w:val="28"/>
          <w:szCs w:val="28"/>
          <w:lang w:eastAsia="en-US"/>
        </w:rPr>
        <w:t xml:space="preserve"> + СР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мj</w:t>
      </w:r>
      <w:r w:rsidRPr="001B77A7">
        <w:rPr>
          <w:rFonts w:eastAsia="Calibri"/>
          <w:sz w:val="28"/>
          <w:szCs w:val="28"/>
          <w:lang w:eastAsia="en-US"/>
        </w:rPr>
        <w:t xml:space="preserve"> + СС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урj</w:t>
      </w:r>
      <w:r w:rsidRPr="001B77A7">
        <w:rPr>
          <w:rFonts w:eastAsia="Calibri"/>
          <w:sz w:val="28"/>
          <w:szCs w:val="28"/>
          <w:lang w:eastAsia="en-US"/>
        </w:rPr>
        <w:t>) / 3,</w:t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581DC89A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ПЭ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j</w:t>
      </w:r>
      <w:r w:rsidRPr="001B77A7">
        <w:rPr>
          <w:rFonts w:eastAsia="Calibri"/>
          <w:sz w:val="28"/>
          <w:szCs w:val="28"/>
          <w:lang w:eastAsia="en-US"/>
        </w:rPr>
        <w:t xml:space="preserve"> - интегральный показатель эффективности Государственной программы;</w:t>
      </w:r>
    </w:p>
    <w:p w14:paraId="09A599C2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СД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j</w:t>
      </w:r>
      <w:r w:rsidRPr="001B77A7">
        <w:rPr>
          <w:rFonts w:eastAsia="Calibri"/>
          <w:sz w:val="28"/>
          <w:szCs w:val="28"/>
          <w:lang w:eastAsia="en-US"/>
        </w:rPr>
        <w:t xml:space="preserve"> - степень достижения плановых значений индикаторов (показателей) Государственной программы;</w:t>
      </w:r>
    </w:p>
    <w:p w14:paraId="31086AD7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СР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мj</w:t>
      </w:r>
      <w:r w:rsidRPr="001B77A7">
        <w:rPr>
          <w:rFonts w:eastAsia="Calibri"/>
          <w:sz w:val="28"/>
          <w:szCs w:val="28"/>
          <w:lang w:eastAsia="en-US"/>
        </w:rPr>
        <w:t xml:space="preserve"> - степень реализации мероприятий Государственной программы;</w:t>
      </w:r>
    </w:p>
    <w:p w14:paraId="2AF778E6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СС</w:t>
      </w:r>
      <w:r w:rsidRPr="001B77A7">
        <w:rPr>
          <w:rFonts w:eastAsia="Calibri"/>
          <w:sz w:val="28"/>
          <w:szCs w:val="28"/>
          <w:vertAlign w:val="subscript"/>
          <w:lang w:eastAsia="en-US"/>
        </w:rPr>
        <w:t>урj</w:t>
      </w:r>
      <w:r w:rsidRPr="001B77A7">
        <w:rPr>
          <w:rFonts w:eastAsia="Calibri"/>
          <w:sz w:val="28"/>
          <w:szCs w:val="28"/>
          <w:lang w:eastAsia="en-US"/>
        </w:rPr>
        <w:t xml:space="preserve"> - степень соответствия запланированному уровню расходов государственной программы.</w:t>
      </w:r>
      <w:bookmarkStart w:id="7" w:name="Par60"/>
      <w:bookmarkEnd w:id="7"/>
    </w:p>
    <w:p w14:paraId="72E5CB45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5) Показатель комплексной эффективности Государственной программы рассчитывается по следующей формуле:</w:t>
      </w:r>
    </w:p>
    <w:p w14:paraId="3A711621" w14:textId="5A58BAD8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noProof/>
          <w:position w:val="-13"/>
          <w:sz w:val="28"/>
          <w:szCs w:val="28"/>
        </w:rPr>
        <w:drawing>
          <wp:inline distT="0" distB="0" distL="0" distR="0" wp14:anchorId="315EAB43" wp14:editId="5A8CF4CC">
            <wp:extent cx="1543792" cy="3138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69" cy="3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B91">
        <w:rPr>
          <w:rFonts w:eastAsia="Calibri"/>
          <w:sz w:val="28"/>
          <w:szCs w:val="28"/>
          <w:lang w:eastAsia="en-US"/>
        </w:rPr>
        <w:t xml:space="preserve"> </w:t>
      </w:r>
      <w:r w:rsidRPr="001B77A7">
        <w:rPr>
          <w:rFonts w:eastAsia="Calibri"/>
          <w:sz w:val="28"/>
          <w:szCs w:val="28"/>
          <w:lang w:eastAsia="en-US"/>
        </w:rPr>
        <w:t>где:</w:t>
      </w:r>
    </w:p>
    <w:p w14:paraId="1F6AC123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ПКЭ - показатель комплексной эффективности Государственной программы;</w:t>
      </w:r>
    </w:p>
    <w:p w14:paraId="5D802AB0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К - количество подпрограмм, включая Государственную программу при наличии в ней мероприятий, не входящих в перечень мероприятий подпрограмм Государственной программы.</w:t>
      </w:r>
    </w:p>
    <w:p w14:paraId="18F28D03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 xml:space="preserve">Показатели эффективности государственной программы, предусмотренные </w:t>
      </w:r>
      <w:hyperlink w:anchor="Par13" w:history="1">
        <w:r w:rsidRPr="001B77A7">
          <w:rPr>
            <w:rFonts w:eastAsia="Calibri"/>
            <w:sz w:val="28"/>
            <w:szCs w:val="28"/>
            <w:lang w:eastAsia="en-US"/>
          </w:rPr>
          <w:t>пунктами 1)</w:t>
        </w:r>
      </w:hyperlink>
      <w:r w:rsidRPr="001B77A7">
        <w:rPr>
          <w:rFonts w:eastAsia="Calibri"/>
          <w:sz w:val="28"/>
          <w:szCs w:val="28"/>
          <w:lang w:eastAsia="en-US"/>
        </w:rPr>
        <w:t xml:space="preserve"> - </w:t>
      </w:r>
      <w:hyperlink w:anchor="Par60" w:history="1">
        <w:r w:rsidRPr="001B77A7">
          <w:rPr>
            <w:rFonts w:eastAsia="Calibri"/>
            <w:sz w:val="28"/>
            <w:szCs w:val="28"/>
            <w:lang w:eastAsia="en-US"/>
          </w:rPr>
          <w:t>5)</w:t>
        </w:r>
      </w:hyperlink>
      <w:r w:rsidRPr="001B77A7">
        <w:rPr>
          <w:rFonts w:eastAsia="Calibri"/>
          <w:sz w:val="28"/>
          <w:szCs w:val="28"/>
          <w:lang w:eastAsia="en-US"/>
        </w:rPr>
        <w:t xml:space="preserve"> настоящего раздела, оцениваются согласно следующим значениям:</w:t>
      </w:r>
    </w:p>
    <w:p w14:paraId="2C187539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высокий уровень эффективности, если значение составляет более 0,95;</w:t>
      </w:r>
    </w:p>
    <w:p w14:paraId="4155C9F9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средний уровень эффективности, если значение составляет от 0,90 до 0,95;</w:t>
      </w:r>
    </w:p>
    <w:p w14:paraId="13322D20" w14:textId="77777777" w:rsidR="001B77A7" w:rsidRPr="001B77A7" w:rsidRDefault="001B77A7" w:rsidP="008E7B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t>- низкий уровень эффективности, если значение составляет от 0,83 до 0,90.</w:t>
      </w:r>
    </w:p>
    <w:p w14:paraId="06F9EC09" w14:textId="683D005F" w:rsidR="001B77A7" w:rsidRDefault="001B77A7" w:rsidP="008E7B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77A7">
        <w:rPr>
          <w:rFonts w:eastAsia="Calibri"/>
          <w:sz w:val="28"/>
          <w:szCs w:val="28"/>
          <w:lang w:eastAsia="en-US"/>
        </w:rPr>
        <w:lastRenderedPageBreak/>
        <w:t>В остальных случаях эффективность Государственной программы признается неудовлетворительной.</w:t>
      </w:r>
    </w:p>
    <w:p w14:paraId="52B80702" w14:textId="77AC201C" w:rsidR="00D15934" w:rsidRPr="001B77A7" w:rsidRDefault="00D15934" w:rsidP="00765FB3">
      <w:pPr>
        <w:jc w:val="both"/>
        <w:rPr>
          <w:sz w:val="28"/>
          <w:szCs w:val="28"/>
        </w:rPr>
        <w:sectPr w:rsidR="00D15934" w:rsidRPr="001B77A7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 w:rsidTr="00A03C4E">
        <w:trPr>
          <w:trHeight w:val="1134"/>
          <w:jc w:val="center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0708" w14:textId="77777777" w:rsidR="008E7B91" w:rsidRDefault="008E7B91">
      <w:r>
        <w:separator/>
      </w:r>
    </w:p>
  </w:endnote>
  <w:endnote w:type="continuationSeparator" w:id="0">
    <w:p w14:paraId="52B80709" w14:textId="77777777" w:rsidR="008E7B91" w:rsidRDefault="008E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FFBBB" w14:textId="77A3391E" w:rsidR="008E7B91" w:rsidRPr="0003294E" w:rsidRDefault="008E7B91">
    <w:pPr>
      <w:pStyle w:val="a9"/>
      <w:rPr>
        <w:lang w:val="en-US"/>
      </w:rPr>
    </w:pPr>
    <w:r>
      <w:rPr>
        <w:rFonts w:cs="Arial"/>
        <w:b/>
        <w:szCs w:val="18"/>
      </w:rPr>
      <w:t>00553(п)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E41E8" w14:textId="3A5EDD1A" w:rsidR="008E7B91" w:rsidRPr="00D5695C" w:rsidRDefault="008E7B91">
    <w:pPr>
      <w:pStyle w:val="a9"/>
      <w:rPr>
        <w:lang w:val="en-US"/>
      </w:rPr>
    </w:pPr>
    <w:r>
      <w:rPr>
        <w:rFonts w:cs="Arial"/>
        <w:b/>
        <w:szCs w:val="18"/>
      </w:rPr>
      <w:t>00553(п)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80706" w14:textId="77777777" w:rsidR="008E7B91" w:rsidRDefault="008E7B91">
      <w:r>
        <w:separator/>
      </w:r>
    </w:p>
  </w:footnote>
  <w:footnote w:type="continuationSeparator" w:id="0">
    <w:p w14:paraId="52B80707" w14:textId="77777777" w:rsidR="008E7B91" w:rsidRDefault="008E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4503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B0AC037" w14:textId="592B50A6" w:rsidR="008E7B91" w:rsidRPr="002075E6" w:rsidRDefault="008E7B91">
        <w:pPr>
          <w:pStyle w:val="a4"/>
          <w:jc w:val="center"/>
          <w:rPr>
            <w:sz w:val="28"/>
            <w:szCs w:val="28"/>
          </w:rPr>
        </w:pPr>
        <w:r w:rsidRPr="002075E6">
          <w:rPr>
            <w:sz w:val="28"/>
            <w:szCs w:val="28"/>
          </w:rPr>
          <w:fldChar w:fldCharType="begin"/>
        </w:r>
        <w:r w:rsidRPr="002075E6">
          <w:rPr>
            <w:sz w:val="28"/>
            <w:szCs w:val="28"/>
          </w:rPr>
          <w:instrText>PAGE   \* MERGEFORMAT</w:instrText>
        </w:r>
        <w:r w:rsidRPr="002075E6">
          <w:rPr>
            <w:sz w:val="28"/>
            <w:szCs w:val="28"/>
          </w:rPr>
          <w:fldChar w:fldCharType="separate"/>
        </w:r>
        <w:r w:rsidR="0063321C">
          <w:rPr>
            <w:noProof/>
            <w:sz w:val="28"/>
            <w:szCs w:val="28"/>
          </w:rPr>
          <w:t>2</w:t>
        </w:r>
        <w:r w:rsidRPr="002075E6">
          <w:rPr>
            <w:sz w:val="28"/>
            <w:szCs w:val="28"/>
          </w:rPr>
          <w:fldChar w:fldCharType="end"/>
        </w:r>
      </w:p>
    </w:sdtContent>
  </w:sdt>
  <w:p w14:paraId="7C19D640" w14:textId="77777777" w:rsidR="008E7B91" w:rsidRDefault="008E7B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D9E"/>
    <w:multiLevelType w:val="multilevel"/>
    <w:tmpl w:val="BB7E8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D55C30"/>
    <w:multiLevelType w:val="multilevel"/>
    <w:tmpl w:val="B8C2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3CC1161"/>
    <w:multiLevelType w:val="hybridMultilevel"/>
    <w:tmpl w:val="50B2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0CF7"/>
    <w:multiLevelType w:val="multilevel"/>
    <w:tmpl w:val="0D54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5AC0FBB"/>
    <w:multiLevelType w:val="hybridMultilevel"/>
    <w:tmpl w:val="9FE6E4DC"/>
    <w:lvl w:ilvl="0" w:tplc="786E9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F200CC"/>
    <w:multiLevelType w:val="hybridMultilevel"/>
    <w:tmpl w:val="ED68533C"/>
    <w:lvl w:ilvl="0" w:tplc="6B16AEF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62EA"/>
    <w:rsid w:val="00010AA4"/>
    <w:rsid w:val="00015D17"/>
    <w:rsid w:val="00026366"/>
    <w:rsid w:val="00030C58"/>
    <w:rsid w:val="0003294E"/>
    <w:rsid w:val="00040485"/>
    <w:rsid w:val="00047DAC"/>
    <w:rsid w:val="00055DBE"/>
    <w:rsid w:val="000678CD"/>
    <w:rsid w:val="00074170"/>
    <w:rsid w:val="000803E3"/>
    <w:rsid w:val="000B4655"/>
    <w:rsid w:val="000C1617"/>
    <w:rsid w:val="000C4CB0"/>
    <w:rsid w:val="000D13C1"/>
    <w:rsid w:val="000F61C5"/>
    <w:rsid w:val="001067F4"/>
    <w:rsid w:val="00131677"/>
    <w:rsid w:val="001401BD"/>
    <w:rsid w:val="00142859"/>
    <w:rsid w:val="001453B1"/>
    <w:rsid w:val="001458BC"/>
    <w:rsid w:val="001642A4"/>
    <w:rsid w:val="001649B9"/>
    <w:rsid w:val="00170A37"/>
    <w:rsid w:val="00174CF5"/>
    <w:rsid w:val="0017704D"/>
    <w:rsid w:val="001A2C55"/>
    <w:rsid w:val="001A39AD"/>
    <w:rsid w:val="001A46FF"/>
    <w:rsid w:val="001B3658"/>
    <w:rsid w:val="001B77A7"/>
    <w:rsid w:val="001F60CC"/>
    <w:rsid w:val="00200DD3"/>
    <w:rsid w:val="00206CA4"/>
    <w:rsid w:val="002075E6"/>
    <w:rsid w:val="00214ED5"/>
    <w:rsid w:val="0022178F"/>
    <w:rsid w:val="002424B5"/>
    <w:rsid w:val="00257705"/>
    <w:rsid w:val="00290C02"/>
    <w:rsid w:val="00296C5F"/>
    <w:rsid w:val="002B0BBD"/>
    <w:rsid w:val="002B3693"/>
    <w:rsid w:val="002C4198"/>
    <w:rsid w:val="002D70B6"/>
    <w:rsid w:val="002F2630"/>
    <w:rsid w:val="003076E2"/>
    <w:rsid w:val="0030773C"/>
    <w:rsid w:val="003161D0"/>
    <w:rsid w:val="003209AC"/>
    <w:rsid w:val="00337AB3"/>
    <w:rsid w:val="00345733"/>
    <w:rsid w:val="0035607F"/>
    <w:rsid w:val="003911E3"/>
    <w:rsid w:val="003B05AF"/>
    <w:rsid w:val="003B4D13"/>
    <w:rsid w:val="003C3E4D"/>
    <w:rsid w:val="003D6588"/>
    <w:rsid w:val="003E5A22"/>
    <w:rsid w:val="003E74D6"/>
    <w:rsid w:val="004068BF"/>
    <w:rsid w:val="00415C3C"/>
    <w:rsid w:val="00435DAE"/>
    <w:rsid w:val="00437AC1"/>
    <w:rsid w:val="00446F3D"/>
    <w:rsid w:val="00453A25"/>
    <w:rsid w:val="00454A5E"/>
    <w:rsid w:val="00462BB0"/>
    <w:rsid w:val="004910A9"/>
    <w:rsid w:val="004A22F4"/>
    <w:rsid w:val="004C0E5A"/>
    <w:rsid w:val="004C4130"/>
    <w:rsid w:val="004C535C"/>
    <w:rsid w:val="004C53D6"/>
    <w:rsid w:val="004D6A73"/>
    <w:rsid w:val="004D7CE4"/>
    <w:rsid w:val="004E1277"/>
    <w:rsid w:val="004E37DC"/>
    <w:rsid w:val="004E5AE2"/>
    <w:rsid w:val="00502266"/>
    <w:rsid w:val="005121C7"/>
    <w:rsid w:val="00524EC0"/>
    <w:rsid w:val="005300B2"/>
    <w:rsid w:val="00532A36"/>
    <w:rsid w:val="00541DAD"/>
    <w:rsid w:val="00553B4A"/>
    <w:rsid w:val="00557167"/>
    <w:rsid w:val="00572215"/>
    <w:rsid w:val="00576F9F"/>
    <w:rsid w:val="00581B44"/>
    <w:rsid w:val="005B2495"/>
    <w:rsid w:val="005B4D42"/>
    <w:rsid w:val="005B559F"/>
    <w:rsid w:val="005C1CD6"/>
    <w:rsid w:val="005D37AF"/>
    <w:rsid w:val="005E0BDF"/>
    <w:rsid w:val="005E46FF"/>
    <w:rsid w:val="005E512C"/>
    <w:rsid w:val="005F0B19"/>
    <w:rsid w:val="006071DF"/>
    <w:rsid w:val="006145AA"/>
    <w:rsid w:val="00631A81"/>
    <w:rsid w:val="0063321C"/>
    <w:rsid w:val="0065455C"/>
    <w:rsid w:val="006620C8"/>
    <w:rsid w:val="00664033"/>
    <w:rsid w:val="00665023"/>
    <w:rsid w:val="00666B26"/>
    <w:rsid w:val="00677B2C"/>
    <w:rsid w:val="0068386A"/>
    <w:rsid w:val="0068700F"/>
    <w:rsid w:val="006874A9"/>
    <w:rsid w:val="00692B12"/>
    <w:rsid w:val="006A36F0"/>
    <w:rsid w:val="006A71F0"/>
    <w:rsid w:val="006B19A5"/>
    <w:rsid w:val="006B3088"/>
    <w:rsid w:val="006B3C38"/>
    <w:rsid w:val="006B5771"/>
    <w:rsid w:val="006B6EBB"/>
    <w:rsid w:val="006C3109"/>
    <w:rsid w:val="006E2788"/>
    <w:rsid w:val="006F66BB"/>
    <w:rsid w:val="00703CA5"/>
    <w:rsid w:val="007057EC"/>
    <w:rsid w:val="00705E90"/>
    <w:rsid w:val="00711474"/>
    <w:rsid w:val="00724A95"/>
    <w:rsid w:val="007344DA"/>
    <w:rsid w:val="007539FE"/>
    <w:rsid w:val="00763452"/>
    <w:rsid w:val="00765FB3"/>
    <w:rsid w:val="0077121E"/>
    <w:rsid w:val="007853E2"/>
    <w:rsid w:val="0078574B"/>
    <w:rsid w:val="0078618B"/>
    <w:rsid w:val="007926CD"/>
    <w:rsid w:val="0079414D"/>
    <w:rsid w:val="00794672"/>
    <w:rsid w:val="007A7699"/>
    <w:rsid w:val="007D2416"/>
    <w:rsid w:val="007E13D0"/>
    <w:rsid w:val="007E1709"/>
    <w:rsid w:val="00815A2C"/>
    <w:rsid w:val="0082604A"/>
    <w:rsid w:val="008410B6"/>
    <w:rsid w:val="00841CF9"/>
    <w:rsid w:val="00851291"/>
    <w:rsid w:val="0085785D"/>
    <w:rsid w:val="008808B6"/>
    <w:rsid w:val="00881598"/>
    <w:rsid w:val="00897B12"/>
    <w:rsid w:val="008A52B0"/>
    <w:rsid w:val="008B0A6F"/>
    <w:rsid w:val="008C31AE"/>
    <w:rsid w:val="008D1FDC"/>
    <w:rsid w:val="008D2FF9"/>
    <w:rsid w:val="008D3F0D"/>
    <w:rsid w:val="008D3F2C"/>
    <w:rsid w:val="008E33EA"/>
    <w:rsid w:val="008E3771"/>
    <w:rsid w:val="008E7B91"/>
    <w:rsid w:val="008F3D7B"/>
    <w:rsid w:val="008F7DF5"/>
    <w:rsid w:val="00912AFA"/>
    <w:rsid w:val="0092550B"/>
    <w:rsid w:val="009310D1"/>
    <w:rsid w:val="009311F7"/>
    <w:rsid w:val="00933269"/>
    <w:rsid w:val="009415FB"/>
    <w:rsid w:val="0096416B"/>
    <w:rsid w:val="009703F4"/>
    <w:rsid w:val="009727B4"/>
    <w:rsid w:val="00980CB9"/>
    <w:rsid w:val="00985A43"/>
    <w:rsid w:val="009947A1"/>
    <w:rsid w:val="00996A3D"/>
    <w:rsid w:val="009C08D1"/>
    <w:rsid w:val="009C63DB"/>
    <w:rsid w:val="00A03C4E"/>
    <w:rsid w:val="00A04126"/>
    <w:rsid w:val="00A10C30"/>
    <w:rsid w:val="00A12C6E"/>
    <w:rsid w:val="00A13264"/>
    <w:rsid w:val="00A150CA"/>
    <w:rsid w:val="00A36339"/>
    <w:rsid w:val="00A37078"/>
    <w:rsid w:val="00A4295F"/>
    <w:rsid w:val="00A4475C"/>
    <w:rsid w:val="00A4542F"/>
    <w:rsid w:val="00A51DC8"/>
    <w:rsid w:val="00A574FB"/>
    <w:rsid w:val="00A70180"/>
    <w:rsid w:val="00A72D7D"/>
    <w:rsid w:val="00A77C4D"/>
    <w:rsid w:val="00A863A0"/>
    <w:rsid w:val="00A87B6A"/>
    <w:rsid w:val="00A94D41"/>
    <w:rsid w:val="00A97193"/>
    <w:rsid w:val="00AA21DF"/>
    <w:rsid w:val="00AA37C3"/>
    <w:rsid w:val="00AA4B99"/>
    <w:rsid w:val="00AA56F4"/>
    <w:rsid w:val="00AB49A4"/>
    <w:rsid w:val="00AB5BD3"/>
    <w:rsid w:val="00AC506A"/>
    <w:rsid w:val="00AD5372"/>
    <w:rsid w:val="00AE0711"/>
    <w:rsid w:val="00AE41A2"/>
    <w:rsid w:val="00AE41FD"/>
    <w:rsid w:val="00B075B2"/>
    <w:rsid w:val="00B11972"/>
    <w:rsid w:val="00B23871"/>
    <w:rsid w:val="00B440F1"/>
    <w:rsid w:val="00B51B82"/>
    <w:rsid w:val="00B66CC0"/>
    <w:rsid w:val="00B877B2"/>
    <w:rsid w:val="00BA47AF"/>
    <w:rsid w:val="00BD2281"/>
    <w:rsid w:val="00BD30A3"/>
    <w:rsid w:val="00BD3C66"/>
    <w:rsid w:val="00C13EBE"/>
    <w:rsid w:val="00C14925"/>
    <w:rsid w:val="00C209C6"/>
    <w:rsid w:val="00C2451A"/>
    <w:rsid w:val="00C25C9C"/>
    <w:rsid w:val="00C31D1A"/>
    <w:rsid w:val="00C34E7A"/>
    <w:rsid w:val="00C41956"/>
    <w:rsid w:val="00C559D9"/>
    <w:rsid w:val="00C56A9C"/>
    <w:rsid w:val="00C6460A"/>
    <w:rsid w:val="00C66D52"/>
    <w:rsid w:val="00C8203B"/>
    <w:rsid w:val="00C86C57"/>
    <w:rsid w:val="00C923A6"/>
    <w:rsid w:val="00C94F16"/>
    <w:rsid w:val="00CA0B89"/>
    <w:rsid w:val="00CB56EF"/>
    <w:rsid w:val="00CD0931"/>
    <w:rsid w:val="00CE121C"/>
    <w:rsid w:val="00CE6A10"/>
    <w:rsid w:val="00CF1C4C"/>
    <w:rsid w:val="00CF4087"/>
    <w:rsid w:val="00D05888"/>
    <w:rsid w:val="00D1048B"/>
    <w:rsid w:val="00D15934"/>
    <w:rsid w:val="00D20BF1"/>
    <w:rsid w:val="00D304BD"/>
    <w:rsid w:val="00D32EEB"/>
    <w:rsid w:val="00D417AF"/>
    <w:rsid w:val="00D5695C"/>
    <w:rsid w:val="00D66824"/>
    <w:rsid w:val="00D67274"/>
    <w:rsid w:val="00D67581"/>
    <w:rsid w:val="00D72639"/>
    <w:rsid w:val="00D948DD"/>
    <w:rsid w:val="00D957B8"/>
    <w:rsid w:val="00DC0DEC"/>
    <w:rsid w:val="00DC2988"/>
    <w:rsid w:val="00DD2801"/>
    <w:rsid w:val="00E0342C"/>
    <w:rsid w:val="00E064D7"/>
    <w:rsid w:val="00E10871"/>
    <w:rsid w:val="00E1242C"/>
    <w:rsid w:val="00E23517"/>
    <w:rsid w:val="00E43D42"/>
    <w:rsid w:val="00E44CAC"/>
    <w:rsid w:val="00E54C88"/>
    <w:rsid w:val="00E5520E"/>
    <w:rsid w:val="00E56736"/>
    <w:rsid w:val="00E60069"/>
    <w:rsid w:val="00E70CE6"/>
    <w:rsid w:val="00E90473"/>
    <w:rsid w:val="00E93FF4"/>
    <w:rsid w:val="00E95BC4"/>
    <w:rsid w:val="00EA335E"/>
    <w:rsid w:val="00EA56CB"/>
    <w:rsid w:val="00EB081C"/>
    <w:rsid w:val="00EB3678"/>
    <w:rsid w:val="00EB6B54"/>
    <w:rsid w:val="00EC1E6C"/>
    <w:rsid w:val="00ED454F"/>
    <w:rsid w:val="00EE14D0"/>
    <w:rsid w:val="00EE2C09"/>
    <w:rsid w:val="00EF61EE"/>
    <w:rsid w:val="00F128A4"/>
    <w:rsid w:val="00F15292"/>
    <w:rsid w:val="00F21860"/>
    <w:rsid w:val="00F23320"/>
    <w:rsid w:val="00F2648D"/>
    <w:rsid w:val="00F636F0"/>
    <w:rsid w:val="00F6545E"/>
    <w:rsid w:val="00F83FAC"/>
    <w:rsid w:val="00F9454E"/>
    <w:rsid w:val="00F95B76"/>
    <w:rsid w:val="00F97EBB"/>
    <w:rsid w:val="00FA1975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B77A7"/>
  </w:style>
  <w:style w:type="character" w:styleId="ab">
    <w:name w:val="Hyperlink"/>
    <w:basedOn w:val="a0"/>
    <w:uiPriority w:val="99"/>
    <w:semiHidden/>
    <w:unhideWhenUsed/>
    <w:rsid w:val="001B77A7"/>
    <w:rPr>
      <w:color w:val="0000FF"/>
      <w:u w:val="single"/>
    </w:rPr>
  </w:style>
  <w:style w:type="paragraph" w:customStyle="1" w:styleId="Default">
    <w:name w:val="Default"/>
    <w:rsid w:val="001B77A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B77A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next w:val="ac"/>
    <w:uiPriority w:val="34"/>
    <w:qFormat/>
    <w:rsid w:val="001B77A7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customStyle="1" w:styleId="11">
    <w:name w:val="Сетка таблицы1"/>
    <w:basedOn w:val="a1"/>
    <w:next w:val="a3"/>
    <w:uiPriority w:val="39"/>
    <w:rsid w:val="001B77A7"/>
    <w:pPr>
      <w:spacing w:after="0" w:line="240" w:lineRule="auto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77A7"/>
    <w:pPr>
      <w:ind w:left="720"/>
      <w:contextualSpacing/>
    </w:pPr>
  </w:style>
  <w:style w:type="paragraph" w:customStyle="1" w:styleId="formattext">
    <w:name w:val="formattext"/>
    <w:basedOn w:val="a"/>
    <w:rsid w:val="00EE2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1D87F5A910B6418C421A2C92FDB34511AB56F6D26C888B6CC24648D336CBBDC9DE11763F82F911929469A08A0C73A1A40483152184B16ED5876A7yAqC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1D87F5A910B6418C421A2C92FDB34511AB56F6D26C888B6CC24648D336CBBDC9DE11763F82F911929469A08A0C73A1A40483152184B16ED5876A7yAqC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280E6EDFB1C75E81AD2AC3F53345F87652C3613C5A27B85100E7D29510D734C636AF20FFA39AB42883F9105BDBD7319D7536FC48C660C836A7E88TAfAX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A194A1A5ABC4E4673AB8342A017478F7026A8E60A91A622A57136FC63BD5F8EADAB0F353C37E0015D704F98DEa3e8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A194A1A5ABC4E4673AB9D4FB67B1B83722CF0E8059BAC71FF2E6DA134B455D9F8E40E7B7A3DFF015A6E4C9FD76CF08535B860C572CD09FDE140A0a7eF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50D8BE1CA4E339229B5B1F1DAF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AA2EF-F4E4-4EB0-973C-787BC134C38D}"/>
      </w:docPartPr>
      <w:docPartBody>
        <w:p w:rsidR="00000000" w:rsidRDefault="00ED01B2" w:rsidP="00ED01B2">
          <w:pPr>
            <w:pStyle w:val="1B250D8BE1CA4E339229B5B1F1DAFCFA"/>
          </w:pPr>
          <w:r w:rsidRPr="0053668E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2"/>
    <w:rsid w:val="00E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250D8BE1CA4E339229B5B1F1DAFCFA">
    <w:name w:val="1B250D8BE1CA4E339229B5B1F1DAFCFA"/>
    <w:rsid w:val="00ED0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0ae519a-a787-4cb6-a9f3-e0d2ce624f96"/>
    <ds:schemaRef ds:uri="http://www.eos.ru/SP/Field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4B7999-18F6-4A92-ADD5-0422F5AC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21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Петраченко Елена Анатольевна</cp:lastModifiedBy>
  <cp:revision>134</cp:revision>
  <cp:lastPrinted>2020-08-13T23:10:00Z</cp:lastPrinted>
  <dcterms:created xsi:type="dcterms:W3CDTF">2017-09-05T03:55:00Z</dcterms:created>
  <dcterms:modified xsi:type="dcterms:W3CDTF">2020-12-24T23:47:00Z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